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AD2DB" w14:textId="351F9495" w:rsidR="009F29FF" w:rsidRPr="00011230" w:rsidRDefault="009F29FF" w:rsidP="00464F82">
      <w:pPr>
        <w:pStyle w:val="Nadpis1"/>
        <w:jc w:val="center"/>
        <w:rPr>
          <w:b/>
          <w:bCs/>
          <w:lang w:val="cs-CZ"/>
        </w:rPr>
      </w:pPr>
      <w:r w:rsidRPr="00011230">
        <w:rPr>
          <w:b/>
          <w:bCs/>
          <w:lang w:val="cs-CZ"/>
        </w:rPr>
        <w:t>KRIT</w:t>
      </w:r>
      <w:r w:rsidR="00E9609A">
        <w:rPr>
          <w:b/>
          <w:bCs/>
          <w:lang w:val="cs-CZ"/>
        </w:rPr>
        <w:t>É</w:t>
      </w:r>
      <w:r w:rsidRPr="00011230">
        <w:rPr>
          <w:b/>
          <w:bCs/>
          <w:lang w:val="cs-CZ"/>
        </w:rPr>
        <w:t>RIA</w:t>
      </w:r>
    </w:p>
    <w:p w14:paraId="310C6FC5" w14:textId="29F7ED88" w:rsidR="002604CB" w:rsidRDefault="009F29FF" w:rsidP="00464F82">
      <w:pPr>
        <w:pStyle w:val="Nadpis1"/>
        <w:jc w:val="center"/>
        <w:rPr>
          <w:b/>
          <w:bCs/>
          <w:lang w:val="cs-CZ"/>
        </w:rPr>
      </w:pPr>
      <w:r w:rsidRPr="00011230">
        <w:rPr>
          <w:b/>
          <w:bCs/>
          <w:lang w:val="cs-CZ"/>
        </w:rPr>
        <w:t>PRO OSOBY PROVÁDĚJÍCÍ MONITOROVACÍ ČINNOSTI DLE ISQM 1</w:t>
      </w:r>
    </w:p>
    <w:p w14:paraId="2CD4EEC3" w14:textId="77777777" w:rsidR="00453FB7" w:rsidRDefault="00453FB7" w:rsidP="00453FB7">
      <w:pPr>
        <w:pStyle w:val="Nadpis1"/>
        <w:jc w:val="center"/>
        <w:rPr>
          <w:b/>
          <w:bCs/>
          <w:lang w:val="cs-CZ"/>
        </w:rPr>
      </w:pPr>
      <w:r w:rsidRPr="00453FB7">
        <w:rPr>
          <w:b/>
          <w:bCs/>
          <w:lang w:val="cs-CZ"/>
        </w:rPr>
        <w:t xml:space="preserve">A </w:t>
      </w:r>
    </w:p>
    <w:p w14:paraId="5FB0DFEF" w14:textId="163E36B9" w:rsidR="00453FB7" w:rsidRPr="00453FB7" w:rsidRDefault="00286A79" w:rsidP="00453FB7">
      <w:pPr>
        <w:pStyle w:val="Nadpis1"/>
        <w:jc w:val="center"/>
        <w:rPr>
          <w:b/>
          <w:bCs/>
          <w:lang w:val="cs-CZ"/>
        </w:rPr>
      </w:pPr>
      <w:r>
        <w:rPr>
          <w:b/>
          <w:bCs/>
          <w:lang w:val="cs-CZ"/>
        </w:rPr>
        <w:t xml:space="preserve">ILUSTRATIVNÍ </w:t>
      </w:r>
      <w:r w:rsidR="00453FB7" w:rsidRPr="00453FB7">
        <w:rPr>
          <w:b/>
          <w:bCs/>
          <w:lang w:val="cs-CZ"/>
        </w:rPr>
        <w:t>ČLÁNKY SMLOUVY O EXTERNÍM MONITORINGU</w:t>
      </w:r>
    </w:p>
    <w:p w14:paraId="0F93DBDA" w14:textId="77777777" w:rsidR="00464F82" w:rsidRPr="00011230" w:rsidRDefault="00464F82">
      <w:pPr>
        <w:rPr>
          <w:lang w:val="cs-CZ"/>
        </w:rPr>
      </w:pPr>
    </w:p>
    <w:p w14:paraId="7EA0D98F" w14:textId="77777777" w:rsidR="00464F82" w:rsidRDefault="00464F82">
      <w:pPr>
        <w:rPr>
          <w:lang w:val="cs-CZ"/>
        </w:rPr>
      </w:pPr>
    </w:p>
    <w:p w14:paraId="0A040371" w14:textId="69DF921E" w:rsidR="00453FB7" w:rsidRDefault="00E1660A" w:rsidP="00E1660A">
      <w:pPr>
        <w:jc w:val="both"/>
        <w:rPr>
          <w:lang w:val="cs-CZ"/>
        </w:rPr>
      </w:pPr>
      <w:r>
        <w:rPr>
          <w:lang w:val="cs-CZ"/>
        </w:rPr>
        <w:t xml:space="preserve">V souvislosti s implementací </w:t>
      </w:r>
      <w:r w:rsidR="00A96155">
        <w:rPr>
          <w:lang w:val="cs-CZ"/>
        </w:rPr>
        <w:t>m</w:t>
      </w:r>
      <w:r>
        <w:rPr>
          <w:lang w:val="cs-CZ"/>
        </w:rPr>
        <w:t xml:space="preserve">ezinárodního standardu pro řízení kvality ISQM 1 u auditorských praxí se vyskytují otázky týkající se nastavení monitorovacího a nápravného procesu u malých a středních auditorských praxí. Pro vyjasnění těchto otázek vydává Komora auditorů České republiky tato </w:t>
      </w:r>
      <w:r w:rsidR="00A51948">
        <w:rPr>
          <w:lang w:val="cs-CZ"/>
        </w:rPr>
        <w:t>K</w:t>
      </w:r>
      <w:r>
        <w:rPr>
          <w:lang w:val="cs-CZ"/>
        </w:rPr>
        <w:t xml:space="preserve">ritéria pro osoby provádějící monitorovací činnosti dle ISQM </w:t>
      </w:r>
      <w:r w:rsidR="00A96155">
        <w:rPr>
          <w:lang w:val="cs-CZ"/>
        </w:rPr>
        <w:t xml:space="preserve">1 </w:t>
      </w:r>
      <w:r>
        <w:rPr>
          <w:lang w:val="cs-CZ"/>
        </w:rPr>
        <w:t xml:space="preserve">a </w:t>
      </w:r>
      <w:r w:rsidR="00F97E45">
        <w:rPr>
          <w:lang w:val="cs-CZ"/>
        </w:rPr>
        <w:t xml:space="preserve"> Ilustrativní</w:t>
      </w:r>
      <w:r>
        <w:rPr>
          <w:lang w:val="cs-CZ"/>
        </w:rPr>
        <w:t xml:space="preserve"> články smlouvy o externím monitoringu (dále jen „</w:t>
      </w:r>
      <w:r w:rsidR="00F97E45">
        <w:rPr>
          <w:lang w:val="cs-CZ"/>
        </w:rPr>
        <w:t>Kritéria</w:t>
      </w:r>
      <w:r>
        <w:rPr>
          <w:lang w:val="cs-CZ"/>
        </w:rPr>
        <w:t>“ a „</w:t>
      </w:r>
      <w:r w:rsidR="00284E59">
        <w:rPr>
          <w:lang w:val="cs-CZ"/>
        </w:rPr>
        <w:t>Ilustrativní</w:t>
      </w:r>
      <w:r>
        <w:rPr>
          <w:lang w:val="cs-CZ"/>
        </w:rPr>
        <w:t xml:space="preserve"> články“).</w:t>
      </w:r>
      <w:bookmarkStart w:id="0" w:name="_GoBack"/>
      <w:bookmarkEnd w:id="0"/>
    </w:p>
    <w:p w14:paraId="0138114F" w14:textId="4A720AB8" w:rsidR="002E3747" w:rsidRDefault="000E4B13" w:rsidP="00E1660A">
      <w:pPr>
        <w:jc w:val="both"/>
        <w:rPr>
          <w:lang w:val="cs-CZ"/>
        </w:rPr>
      </w:pPr>
      <w:r>
        <w:rPr>
          <w:lang w:val="cs-CZ"/>
        </w:rPr>
        <w:t xml:space="preserve">Volba </w:t>
      </w:r>
      <w:r w:rsidR="00E67471">
        <w:rPr>
          <w:lang w:val="cs-CZ"/>
        </w:rPr>
        <w:t>smluvního typu j</w:t>
      </w:r>
      <w:r>
        <w:rPr>
          <w:lang w:val="cs-CZ"/>
        </w:rPr>
        <w:t xml:space="preserve">e plně </w:t>
      </w:r>
      <w:r w:rsidR="004C1A10">
        <w:rPr>
          <w:lang w:val="cs-CZ"/>
        </w:rPr>
        <w:t>na vůli</w:t>
      </w:r>
      <w:r>
        <w:rPr>
          <w:lang w:val="cs-CZ"/>
        </w:rPr>
        <w:t xml:space="preserve"> smluvních stran</w:t>
      </w:r>
      <w:r w:rsidR="002E3747">
        <w:rPr>
          <w:lang w:val="cs-CZ"/>
        </w:rPr>
        <w:t>. Je však třeba mít na paměti, že se v případě zvolení konkrétní</w:t>
      </w:r>
      <w:r w:rsidR="00E67471">
        <w:rPr>
          <w:lang w:val="cs-CZ"/>
        </w:rPr>
        <w:t xml:space="preserve">ho smluvního typu </w:t>
      </w:r>
      <w:r w:rsidR="002E3747">
        <w:rPr>
          <w:lang w:val="cs-CZ"/>
        </w:rPr>
        <w:t xml:space="preserve">(například smlouva příkazní nebo smlouva o </w:t>
      </w:r>
      <w:r w:rsidR="00D74E7C">
        <w:rPr>
          <w:lang w:val="cs-CZ"/>
        </w:rPr>
        <w:t>dílo</w:t>
      </w:r>
      <w:r w:rsidR="002E3747">
        <w:rPr>
          <w:lang w:val="cs-CZ"/>
        </w:rPr>
        <w:t xml:space="preserve">) bude smlouva řídit </w:t>
      </w:r>
      <w:r w:rsidR="004C1A10">
        <w:rPr>
          <w:lang w:val="cs-CZ"/>
        </w:rPr>
        <w:t>i dalšími</w:t>
      </w:r>
      <w:r w:rsidR="002E3747">
        <w:rPr>
          <w:lang w:val="cs-CZ"/>
        </w:rPr>
        <w:t xml:space="preserve"> ustanoveními občanského zákoníku</w:t>
      </w:r>
      <w:r w:rsidR="008C6958">
        <w:rPr>
          <w:lang w:val="cs-CZ"/>
        </w:rPr>
        <w:t>, kter</w:t>
      </w:r>
      <w:r w:rsidR="00736C65">
        <w:rPr>
          <w:lang w:val="cs-CZ"/>
        </w:rPr>
        <w:t>é se vztahují ke zvolené</w:t>
      </w:r>
      <w:r w:rsidR="00E67471">
        <w:rPr>
          <w:lang w:val="cs-CZ"/>
        </w:rPr>
        <w:t>mu smluvnímu typu.</w:t>
      </w:r>
    </w:p>
    <w:p w14:paraId="1205BC43" w14:textId="1793F02C" w:rsidR="00E1660A" w:rsidRPr="0085131C" w:rsidRDefault="00E9609A" w:rsidP="00E1660A">
      <w:pPr>
        <w:pStyle w:val="Nadpis2"/>
        <w:rPr>
          <w:b/>
          <w:bCs/>
          <w:u w:val="single"/>
          <w:lang w:val="cs-CZ"/>
        </w:rPr>
      </w:pPr>
      <w:r>
        <w:rPr>
          <w:b/>
          <w:bCs/>
          <w:u w:val="single"/>
          <w:lang w:val="cs-CZ"/>
        </w:rPr>
        <w:br/>
      </w:r>
      <w:r w:rsidR="00A51948">
        <w:rPr>
          <w:b/>
          <w:bCs/>
          <w:u w:val="single"/>
          <w:lang w:val="cs-CZ"/>
        </w:rPr>
        <w:t>K</w:t>
      </w:r>
      <w:r w:rsidR="00E1660A" w:rsidRPr="0085131C">
        <w:rPr>
          <w:b/>
          <w:bCs/>
          <w:u w:val="single"/>
          <w:lang w:val="cs-CZ"/>
        </w:rPr>
        <w:t xml:space="preserve">ritéria </w:t>
      </w:r>
      <w:r w:rsidR="006B77F7">
        <w:rPr>
          <w:b/>
          <w:bCs/>
          <w:u w:val="single"/>
          <w:lang w:val="cs-CZ"/>
        </w:rPr>
        <w:t>pro osoby provádějící monitorovací činnosti dle ISQM 1</w:t>
      </w:r>
    </w:p>
    <w:p w14:paraId="69373030" w14:textId="21718BDF" w:rsidR="00464F82" w:rsidRPr="00011230" w:rsidRDefault="00E9609A" w:rsidP="005A03F4">
      <w:pPr>
        <w:jc w:val="both"/>
        <w:rPr>
          <w:lang w:val="cs-CZ"/>
        </w:rPr>
      </w:pPr>
      <w:r>
        <w:rPr>
          <w:lang w:val="cs-CZ"/>
        </w:rPr>
        <w:br/>
      </w:r>
      <w:r w:rsidR="005A03F4">
        <w:rPr>
          <w:lang w:val="cs-CZ"/>
        </w:rPr>
        <w:t>V souvislosti s</w:t>
      </w:r>
      <w:r w:rsidR="00BE6619">
        <w:rPr>
          <w:lang w:val="cs-CZ"/>
        </w:rPr>
        <w:t xml:space="preserve"> těmito Kritérii </w:t>
      </w:r>
      <w:r w:rsidR="005A03F4">
        <w:rPr>
          <w:lang w:val="cs-CZ"/>
        </w:rPr>
        <w:t xml:space="preserve">je třeba připomenout, že podle </w:t>
      </w:r>
      <w:r w:rsidR="00464F82" w:rsidRPr="00011230">
        <w:rPr>
          <w:lang w:val="cs-CZ"/>
        </w:rPr>
        <w:t xml:space="preserve">článku </w:t>
      </w:r>
      <w:r w:rsidR="00464F82" w:rsidRPr="00011230">
        <w:rPr>
          <w:b/>
          <w:bCs/>
          <w:lang w:val="cs-CZ"/>
        </w:rPr>
        <w:t>39 ISQM 1</w:t>
      </w:r>
      <w:r w:rsidR="00464F82" w:rsidRPr="00011230">
        <w:rPr>
          <w:lang w:val="cs-CZ"/>
        </w:rPr>
        <w:t xml:space="preserve"> je auditorská společnost povinna zavést pravidla a postupy, které </w:t>
      </w:r>
    </w:p>
    <w:p w14:paraId="3F99E8B4" w14:textId="6C26CA83" w:rsidR="00464F82" w:rsidRPr="007B619A" w:rsidRDefault="00464F82" w:rsidP="005A03F4">
      <w:pPr>
        <w:pStyle w:val="Odstavecseseznamem"/>
        <w:numPr>
          <w:ilvl w:val="0"/>
          <w:numId w:val="1"/>
        </w:numPr>
        <w:jc w:val="both"/>
        <w:rPr>
          <w:lang w:val="cs-CZ"/>
        </w:rPr>
      </w:pPr>
      <w:r w:rsidRPr="00011230">
        <w:rPr>
          <w:lang w:val="cs-CZ"/>
        </w:rPr>
        <w:t>vyžadují, aby osoby provádějící monitorovací činnosti měly nálež</w:t>
      </w:r>
      <w:r w:rsidR="00946CB2" w:rsidRPr="00011230">
        <w:rPr>
          <w:lang w:val="cs-CZ"/>
        </w:rPr>
        <w:t>it</w:t>
      </w:r>
      <w:r w:rsidRPr="00011230">
        <w:rPr>
          <w:lang w:val="cs-CZ"/>
        </w:rPr>
        <w:t xml:space="preserve">é odborné předpoklady a </w:t>
      </w:r>
      <w:r w:rsidRPr="007B619A">
        <w:rPr>
          <w:lang w:val="cs-CZ"/>
        </w:rPr>
        <w:t>schopnosti a rovněž dostatek času, aby tyto činnosti mohly provádět účinně</w:t>
      </w:r>
      <w:r w:rsidR="00A96155">
        <w:rPr>
          <w:lang w:val="cs-CZ"/>
        </w:rPr>
        <w:t>;</w:t>
      </w:r>
      <w:r w:rsidRPr="007B619A">
        <w:rPr>
          <w:lang w:val="cs-CZ"/>
        </w:rPr>
        <w:t xml:space="preserve"> </w:t>
      </w:r>
    </w:p>
    <w:p w14:paraId="57BC1BF9" w14:textId="405A8943" w:rsidR="00464F82" w:rsidRPr="007B619A" w:rsidRDefault="00A96155" w:rsidP="005A03F4">
      <w:pPr>
        <w:pStyle w:val="Odstavecseseznamem"/>
        <w:numPr>
          <w:ilvl w:val="0"/>
          <w:numId w:val="1"/>
        </w:numPr>
        <w:jc w:val="both"/>
        <w:rPr>
          <w:lang w:val="cs-CZ"/>
        </w:rPr>
      </w:pPr>
      <w:r>
        <w:rPr>
          <w:lang w:val="cs-CZ"/>
        </w:rPr>
        <w:t>s</w:t>
      </w:r>
      <w:r w:rsidR="00464F82" w:rsidRPr="007B619A">
        <w:rPr>
          <w:lang w:val="cs-CZ"/>
        </w:rPr>
        <w:t xml:space="preserve">e zabývají objektivitou osob provádějících monitorovací činnosti. Tato pravidla nebo postupy musí členům týmu provádějícího zakázku a </w:t>
      </w:r>
      <w:r w:rsidR="007B619A" w:rsidRPr="007B619A">
        <w:rPr>
          <w:lang w:val="cs-CZ"/>
        </w:rPr>
        <w:t>rovněž</w:t>
      </w:r>
      <w:r w:rsidR="00464F82" w:rsidRPr="007B619A">
        <w:rPr>
          <w:lang w:val="cs-CZ"/>
        </w:rPr>
        <w:t xml:space="preserve"> osobě provádějící kontrolu kvality dané zakázky zakázat provádění její inspekce. </w:t>
      </w:r>
    </w:p>
    <w:p w14:paraId="13EE831A" w14:textId="1C0FB338" w:rsidR="000B4798" w:rsidRPr="007B619A" w:rsidRDefault="000B4798" w:rsidP="000B4798">
      <w:pPr>
        <w:jc w:val="both"/>
        <w:rPr>
          <w:lang w:val="cs-CZ"/>
        </w:rPr>
      </w:pPr>
      <w:r w:rsidRPr="007B619A">
        <w:rPr>
          <w:lang w:val="cs-CZ"/>
        </w:rPr>
        <w:t xml:space="preserve">Dále </w:t>
      </w:r>
      <w:r w:rsidR="0069275C">
        <w:rPr>
          <w:lang w:val="cs-CZ"/>
        </w:rPr>
        <w:t>je třeba upozorni</w:t>
      </w:r>
      <w:r w:rsidR="00E9609A">
        <w:rPr>
          <w:lang w:val="cs-CZ"/>
        </w:rPr>
        <w:t>t</w:t>
      </w:r>
      <w:r w:rsidR="0069275C">
        <w:rPr>
          <w:lang w:val="cs-CZ"/>
        </w:rPr>
        <w:t xml:space="preserve"> na </w:t>
      </w:r>
      <w:r w:rsidRPr="007B619A">
        <w:rPr>
          <w:lang w:val="cs-CZ"/>
        </w:rPr>
        <w:t>články A155 a A156</w:t>
      </w:r>
      <w:r w:rsidR="0069275C">
        <w:rPr>
          <w:lang w:val="cs-CZ"/>
        </w:rPr>
        <w:t>, které uvádějí</w:t>
      </w:r>
      <w:r w:rsidRPr="007B619A">
        <w:rPr>
          <w:lang w:val="cs-CZ"/>
        </w:rPr>
        <w:t xml:space="preserve"> další požadavky pro osoby provádějící monitorovací činnost:</w:t>
      </w:r>
    </w:p>
    <w:p w14:paraId="761E9FEB" w14:textId="1EB61FAF" w:rsidR="000B4798" w:rsidRPr="007B619A" w:rsidRDefault="000B4798" w:rsidP="000B4798">
      <w:pPr>
        <w:jc w:val="both"/>
        <w:rPr>
          <w:lang w:val="cs-CZ"/>
        </w:rPr>
      </w:pPr>
      <w:r w:rsidRPr="007B619A">
        <w:rPr>
          <w:b/>
          <w:bCs/>
          <w:lang w:val="cs-CZ"/>
        </w:rPr>
        <w:t>A155</w:t>
      </w:r>
      <w:r w:rsidRPr="007B619A">
        <w:rPr>
          <w:lang w:val="cs-CZ"/>
        </w:rPr>
        <w:t xml:space="preserve">. Pro návrh pravidel nebo postupů, které upravují nestrannost osob provádějících monitorovací činnosti, jsou relevantní ustanovení příslušných etických požadavků. Hrozba kontroly po sobě samém vzniká, jestliže osoba, která provádí inspekci zakázky </w:t>
      </w:r>
    </w:p>
    <w:p w14:paraId="441A21AB" w14:textId="3C4AB2F9" w:rsidR="000B4798" w:rsidRPr="007B619A" w:rsidRDefault="00E9609A" w:rsidP="000B4798">
      <w:pPr>
        <w:pStyle w:val="Odstavecseseznamem"/>
        <w:numPr>
          <w:ilvl w:val="0"/>
          <w:numId w:val="2"/>
        </w:numPr>
        <w:jc w:val="both"/>
        <w:rPr>
          <w:lang w:val="cs-CZ"/>
        </w:rPr>
      </w:pPr>
      <w:r>
        <w:rPr>
          <w:lang w:val="cs-CZ"/>
        </w:rPr>
        <w:t>b</w:t>
      </w:r>
      <w:r w:rsidR="000B4798" w:rsidRPr="007B619A">
        <w:rPr>
          <w:lang w:val="cs-CZ"/>
        </w:rPr>
        <w:t>yla v pří</w:t>
      </w:r>
      <w:r>
        <w:rPr>
          <w:lang w:val="cs-CZ"/>
        </w:rPr>
        <w:t>pa</w:t>
      </w:r>
      <w:r w:rsidR="000B4798" w:rsidRPr="007B619A">
        <w:rPr>
          <w:lang w:val="cs-CZ"/>
        </w:rPr>
        <w:t>dě auditu účetní závěrky členem týmu provádějícího zakázku nebo osobou provádějící kontrolu kvality dané zakázky nebo zakázky realizované za následující účetní období,</w:t>
      </w:r>
    </w:p>
    <w:p w14:paraId="640B0971" w14:textId="18C0D1D4" w:rsidR="000B4798" w:rsidRPr="007B619A" w:rsidRDefault="00E9609A" w:rsidP="000B4798">
      <w:pPr>
        <w:pStyle w:val="Odstavecseseznamem"/>
        <w:numPr>
          <w:ilvl w:val="0"/>
          <w:numId w:val="2"/>
        </w:numPr>
        <w:jc w:val="both"/>
        <w:rPr>
          <w:lang w:val="cs-CZ"/>
        </w:rPr>
      </w:pPr>
      <w:r>
        <w:rPr>
          <w:lang w:val="cs-CZ"/>
        </w:rPr>
        <w:t>b</w:t>
      </w:r>
      <w:r w:rsidR="000B4798" w:rsidRPr="007B619A">
        <w:rPr>
          <w:lang w:val="cs-CZ"/>
        </w:rPr>
        <w:t>yla v případě jakékoliv jiné zakázky členem týmu provádějícího zakázku nebo osob</w:t>
      </w:r>
      <w:r>
        <w:rPr>
          <w:lang w:val="cs-CZ"/>
        </w:rPr>
        <w:t>o</w:t>
      </w:r>
      <w:r w:rsidR="000B4798" w:rsidRPr="007B619A">
        <w:rPr>
          <w:lang w:val="cs-CZ"/>
        </w:rPr>
        <w:t xml:space="preserve">u provádějící kontrolu kvality dané zakázky. </w:t>
      </w:r>
    </w:p>
    <w:p w14:paraId="2C891AF7" w14:textId="25E355DB" w:rsidR="000B4798" w:rsidRPr="007B619A" w:rsidRDefault="000B4798" w:rsidP="000B4798">
      <w:pPr>
        <w:jc w:val="both"/>
        <w:rPr>
          <w:lang w:val="cs-CZ"/>
        </w:rPr>
      </w:pPr>
      <w:r w:rsidRPr="007B619A">
        <w:rPr>
          <w:lang w:val="cs-CZ"/>
        </w:rPr>
        <w:lastRenderedPageBreak/>
        <w:t xml:space="preserve">Dále hrozba kontroly po sobě samém vzniká, jestliže osoba, která provádí jiný typ monitorovací </w:t>
      </w:r>
      <w:r w:rsidR="007B619A" w:rsidRPr="007B619A">
        <w:rPr>
          <w:lang w:val="cs-CZ"/>
        </w:rPr>
        <w:t>činnosti</w:t>
      </w:r>
      <w:r w:rsidRPr="007B619A">
        <w:rPr>
          <w:lang w:val="cs-CZ"/>
        </w:rPr>
        <w:t xml:space="preserve">, se podílela na návrhu, implementaci nebo výkonu reakce, která je předmětem monitoringu. </w:t>
      </w:r>
    </w:p>
    <w:p w14:paraId="611A6FEA" w14:textId="5DF4AFEE" w:rsidR="000B4798" w:rsidRPr="007B619A" w:rsidRDefault="000B4798" w:rsidP="000B4798">
      <w:pPr>
        <w:jc w:val="both"/>
        <w:rPr>
          <w:lang w:val="cs-CZ"/>
        </w:rPr>
      </w:pPr>
      <w:r w:rsidRPr="007B619A">
        <w:rPr>
          <w:b/>
          <w:bCs/>
          <w:lang w:val="cs-CZ"/>
        </w:rPr>
        <w:t>A156.</w:t>
      </w:r>
      <w:r w:rsidRPr="007B619A">
        <w:rPr>
          <w:lang w:val="cs-CZ"/>
        </w:rPr>
        <w:t xml:space="preserve"> V některých případech, například v méně složité firmě, nemusí být k dispozici pracovníci, kteří mají dostatečné odborné předpoklady, schopnosti či dostatek času k provádění monitorovacích činností, respektive, kteří splňují podmínku nestrannosti. Za těchto okolností může firma k provádění monitorovacích činností využít služby poskytované sítí nebo externím poskytovatelem služeb.</w:t>
      </w:r>
    </w:p>
    <w:p w14:paraId="2F803E85" w14:textId="0A48A876" w:rsidR="000B4798" w:rsidRPr="007B619A" w:rsidRDefault="00E33C0F" w:rsidP="00B61C03">
      <w:pPr>
        <w:jc w:val="both"/>
        <w:rPr>
          <w:lang w:val="cs-CZ"/>
        </w:rPr>
      </w:pPr>
      <w:r w:rsidRPr="007B619A">
        <w:rPr>
          <w:lang w:val="cs-CZ"/>
        </w:rPr>
        <w:t xml:space="preserve">Z výše </w:t>
      </w:r>
      <w:r w:rsidR="00453FB7" w:rsidRPr="007B619A">
        <w:rPr>
          <w:lang w:val="cs-CZ"/>
        </w:rPr>
        <w:t>uvedeného,</w:t>
      </w:r>
      <w:r w:rsidRPr="007B619A">
        <w:rPr>
          <w:lang w:val="cs-CZ"/>
        </w:rPr>
        <w:t xml:space="preserve"> a zvláště pro malé auditorské praxe vzniká potřeba určit </w:t>
      </w:r>
      <w:r w:rsidR="007B619A" w:rsidRPr="007B619A">
        <w:rPr>
          <w:lang w:val="cs-CZ"/>
        </w:rPr>
        <w:t>kritéria</w:t>
      </w:r>
      <w:r w:rsidRPr="007B619A">
        <w:rPr>
          <w:lang w:val="cs-CZ"/>
        </w:rPr>
        <w:t xml:space="preserve"> pro externího poskytovatele služeb monitoringu ve smyslu ISQM 1. </w:t>
      </w:r>
    </w:p>
    <w:p w14:paraId="2FBBB063" w14:textId="77777777" w:rsidR="005A03F4" w:rsidRDefault="00946CB2" w:rsidP="00B61C03">
      <w:pPr>
        <w:jc w:val="both"/>
        <w:rPr>
          <w:lang w:val="cs-CZ"/>
        </w:rPr>
      </w:pPr>
      <w:r w:rsidRPr="007B619A">
        <w:rPr>
          <w:lang w:val="cs-CZ"/>
        </w:rPr>
        <w:t xml:space="preserve">Tato </w:t>
      </w:r>
      <w:r w:rsidR="000A1270" w:rsidRPr="007B619A">
        <w:rPr>
          <w:lang w:val="cs-CZ"/>
        </w:rPr>
        <w:t>kritéria</w:t>
      </w:r>
      <w:r w:rsidRPr="007B619A">
        <w:rPr>
          <w:lang w:val="cs-CZ"/>
        </w:rPr>
        <w:t xml:space="preserve"> by mohla být následující</w:t>
      </w:r>
      <w:r w:rsidR="00FE3C30" w:rsidRPr="007B619A">
        <w:rPr>
          <w:lang w:val="cs-CZ"/>
        </w:rPr>
        <w:t xml:space="preserve">: </w:t>
      </w:r>
    </w:p>
    <w:p w14:paraId="23CBA128" w14:textId="130A7A3C" w:rsidR="00B61C03" w:rsidRPr="007B619A" w:rsidRDefault="00FE3C30" w:rsidP="00B61C03">
      <w:pPr>
        <w:jc w:val="both"/>
        <w:rPr>
          <w:lang w:val="cs-CZ"/>
        </w:rPr>
      </w:pPr>
      <w:r w:rsidRPr="007B619A">
        <w:rPr>
          <w:lang w:val="cs-CZ"/>
        </w:rPr>
        <w:t>Osoba</w:t>
      </w:r>
      <w:r w:rsidR="00946CB2" w:rsidRPr="007B619A">
        <w:rPr>
          <w:lang w:val="cs-CZ"/>
        </w:rPr>
        <w:t xml:space="preserve"> či osoby provádějící </w:t>
      </w:r>
      <w:r w:rsidR="001C37E1">
        <w:rPr>
          <w:lang w:val="cs-CZ"/>
        </w:rPr>
        <w:t>„</w:t>
      </w:r>
      <w:r w:rsidR="00946CB2" w:rsidRPr="007B619A">
        <w:rPr>
          <w:lang w:val="cs-CZ"/>
        </w:rPr>
        <w:t xml:space="preserve">externí monitoring dle ISQM 1” by </w:t>
      </w:r>
    </w:p>
    <w:p w14:paraId="36561E38" w14:textId="71853596" w:rsidR="00946CB2" w:rsidRPr="007B619A" w:rsidRDefault="00946CB2" w:rsidP="00946CB2">
      <w:pPr>
        <w:pStyle w:val="Odstavecseseznamem"/>
        <w:numPr>
          <w:ilvl w:val="0"/>
          <w:numId w:val="3"/>
        </w:numPr>
        <w:jc w:val="both"/>
        <w:rPr>
          <w:lang w:val="cs-CZ"/>
        </w:rPr>
      </w:pPr>
      <w:r w:rsidRPr="007B619A">
        <w:rPr>
          <w:lang w:val="cs-CZ"/>
        </w:rPr>
        <w:t xml:space="preserve">Měly mít odborné předpoklady. To znamená, že takové osoby by měly být auditory, nejlépe bez </w:t>
      </w:r>
      <w:r w:rsidR="004572B2" w:rsidRPr="007B619A">
        <w:rPr>
          <w:lang w:val="cs-CZ"/>
        </w:rPr>
        <w:t xml:space="preserve">pravomocného </w:t>
      </w:r>
      <w:r w:rsidRPr="007B619A">
        <w:rPr>
          <w:lang w:val="cs-CZ"/>
        </w:rPr>
        <w:t>kárného opatření</w:t>
      </w:r>
      <w:r w:rsidR="004572B2" w:rsidRPr="007B619A">
        <w:rPr>
          <w:lang w:val="cs-CZ"/>
        </w:rPr>
        <w:t xml:space="preserve"> dle zákona o auditorech nebo zákazu výkonu auditorské činnosti. </w:t>
      </w:r>
    </w:p>
    <w:p w14:paraId="5CAB9CE6" w14:textId="7468899B" w:rsidR="00946CB2" w:rsidRPr="007B619A" w:rsidRDefault="00946CB2" w:rsidP="00946CB2">
      <w:pPr>
        <w:pStyle w:val="Odstavecseseznamem"/>
        <w:numPr>
          <w:ilvl w:val="0"/>
          <w:numId w:val="3"/>
        </w:numPr>
        <w:jc w:val="both"/>
        <w:rPr>
          <w:lang w:val="cs-CZ"/>
        </w:rPr>
      </w:pPr>
      <w:r w:rsidRPr="007B619A">
        <w:rPr>
          <w:lang w:val="cs-CZ"/>
        </w:rPr>
        <w:t>Mohly by to být tak</w:t>
      </w:r>
      <w:r w:rsidR="000A1270" w:rsidRPr="007B619A">
        <w:rPr>
          <w:lang w:val="cs-CZ"/>
        </w:rPr>
        <w:t>é</w:t>
      </w:r>
      <w:r w:rsidRPr="007B619A">
        <w:rPr>
          <w:lang w:val="cs-CZ"/>
        </w:rPr>
        <w:t xml:space="preserve"> osoby, které jsou bývalými auditory</w:t>
      </w:r>
      <w:r w:rsidR="004572B2" w:rsidRPr="007B619A">
        <w:rPr>
          <w:lang w:val="cs-CZ"/>
        </w:rPr>
        <w:t>, kterým však nebylo uděleno kárné opatření Komory auditorů či zákaz výkonu auditorské činnosti .</w:t>
      </w:r>
    </w:p>
    <w:p w14:paraId="5AE2FEC0" w14:textId="1A2B1C24" w:rsidR="00946CB2" w:rsidRPr="007B619A" w:rsidRDefault="00946CB2" w:rsidP="00946CB2">
      <w:pPr>
        <w:pStyle w:val="Odstavecseseznamem"/>
        <w:numPr>
          <w:ilvl w:val="0"/>
          <w:numId w:val="3"/>
        </w:numPr>
        <w:jc w:val="both"/>
        <w:rPr>
          <w:lang w:val="cs-CZ"/>
        </w:rPr>
      </w:pPr>
      <w:r w:rsidRPr="007B619A">
        <w:rPr>
          <w:lang w:val="cs-CZ"/>
        </w:rPr>
        <w:t>Měly by to být osoby se znalostí standard</w:t>
      </w:r>
      <w:r w:rsidR="006E6C8C" w:rsidRPr="007B619A">
        <w:rPr>
          <w:lang w:val="cs-CZ"/>
        </w:rPr>
        <w:t>u</w:t>
      </w:r>
      <w:r w:rsidRPr="007B619A">
        <w:rPr>
          <w:lang w:val="cs-CZ"/>
        </w:rPr>
        <w:t xml:space="preserve"> ISQM 1.</w:t>
      </w:r>
    </w:p>
    <w:p w14:paraId="27F09B11" w14:textId="14000A2B" w:rsidR="00946CB2" w:rsidRPr="007B619A" w:rsidRDefault="00946CB2" w:rsidP="00946CB2">
      <w:pPr>
        <w:pStyle w:val="Odstavecseseznamem"/>
        <w:numPr>
          <w:ilvl w:val="0"/>
          <w:numId w:val="3"/>
        </w:numPr>
        <w:jc w:val="both"/>
        <w:rPr>
          <w:lang w:val="cs-CZ"/>
        </w:rPr>
      </w:pPr>
      <w:r w:rsidRPr="007B619A">
        <w:rPr>
          <w:lang w:val="cs-CZ"/>
        </w:rPr>
        <w:t xml:space="preserve">Měly by to být osoby </w:t>
      </w:r>
      <w:r w:rsidR="000A1270" w:rsidRPr="007B619A">
        <w:rPr>
          <w:lang w:val="cs-CZ"/>
        </w:rPr>
        <w:t>s dostatečným časovým fondem pro provedení monitoringu</w:t>
      </w:r>
      <w:r w:rsidR="001C37E1">
        <w:rPr>
          <w:lang w:val="cs-CZ"/>
        </w:rPr>
        <w:t>.</w:t>
      </w:r>
    </w:p>
    <w:p w14:paraId="64858C6E" w14:textId="14630858" w:rsidR="000A1270" w:rsidRPr="007B619A" w:rsidRDefault="000A1270" w:rsidP="00946CB2">
      <w:pPr>
        <w:pStyle w:val="Odstavecseseznamem"/>
        <w:numPr>
          <w:ilvl w:val="0"/>
          <w:numId w:val="3"/>
        </w:numPr>
        <w:jc w:val="both"/>
        <w:rPr>
          <w:lang w:val="cs-CZ"/>
        </w:rPr>
      </w:pPr>
      <w:r w:rsidRPr="007B619A">
        <w:rPr>
          <w:lang w:val="cs-CZ"/>
        </w:rPr>
        <w:t xml:space="preserve">Měly by to být osoby objektivní, tj. bez jakýchkoliv pracovních, osobních či jiných vazeb na pracovníky auditorské praxe. </w:t>
      </w:r>
    </w:p>
    <w:p w14:paraId="615F4BE7" w14:textId="64264019" w:rsidR="000A1270" w:rsidRPr="007B619A" w:rsidRDefault="000A1270" w:rsidP="00946CB2">
      <w:pPr>
        <w:pStyle w:val="Odstavecseseznamem"/>
        <w:numPr>
          <w:ilvl w:val="0"/>
          <w:numId w:val="3"/>
        </w:numPr>
        <w:jc w:val="both"/>
        <w:rPr>
          <w:lang w:val="cs-CZ"/>
        </w:rPr>
      </w:pPr>
      <w:r w:rsidRPr="007B619A">
        <w:rPr>
          <w:lang w:val="cs-CZ"/>
        </w:rPr>
        <w:t xml:space="preserve">Objektivita by měla být dále zajištěna smlouvou, jejíž odměna nemá žádnou vazbu na výsledek provedeného monitoringu. </w:t>
      </w:r>
    </w:p>
    <w:p w14:paraId="22CA8E94" w14:textId="365AD694" w:rsidR="004572B2" w:rsidRPr="007B619A" w:rsidRDefault="004572B2" w:rsidP="00946CB2">
      <w:pPr>
        <w:pStyle w:val="Odstavecseseznamem"/>
        <w:numPr>
          <w:ilvl w:val="0"/>
          <w:numId w:val="3"/>
        </w:numPr>
        <w:jc w:val="both"/>
        <w:rPr>
          <w:lang w:val="cs-CZ"/>
        </w:rPr>
      </w:pPr>
      <w:r w:rsidRPr="007B619A">
        <w:rPr>
          <w:lang w:val="cs-CZ"/>
        </w:rPr>
        <w:t xml:space="preserve">Tato smlouva by měla reflektovat kritéria uvedená v tomto dokumentu. </w:t>
      </w:r>
    </w:p>
    <w:p w14:paraId="06DBBE3A" w14:textId="06EF7F0F" w:rsidR="000A1270" w:rsidRPr="001C37E1" w:rsidRDefault="000A1270" w:rsidP="001C37E1">
      <w:pPr>
        <w:pStyle w:val="Odstavecseseznamem"/>
        <w:numPr>
          <w:ilvl w:val="0"/>
          <w:numId w:val="3"/>
        </w:numPr>
        <w:jc w:val="both"/>
        <w:rPr>
          <w:lang w:val="cs-CZ"/>
        </w:rPr>
      </w:pPr>
      <w:r w:rsidRPr="007B619A">
        <w:rPr>
          <w:lang w:val="cs-CZ"/>
        </w:rPr>
        <w:t xml:space="preserve">Neměly by to být osoby, které se podílejí nebo </w:t>
      </w:r>
      <w:r w:rsidR="007B619A" w:rsidRPr="007B619A">
        <w:rPr>
          <w:lang w:val="cs-CZ"/>
        </w:rPr>
        <w:t xml:space="preserve">podílely </w:t>
      </w:r>
      <w:r w:rsidRPr="007B619A">
        <w:rPr>
          <w:lang w:val="cs-CZ"/>
        </w:rPr>
        <w:t xml:space="preserve">jakýmkoliv způsobem na návrhu </w:t>
      </w:r>
      <w:r w:rsidR="001C37E1">
        <w:rPr>
          <w:lang w:val="cs-CZ"/>
        </w:rPr>
        <w:br/>
      </w:r>
      <w:r w:rsidRPr="001C37E1">
        <w:rPr>
          <w:lang w:val="cs-CZ"/>
        </w:rPr>
        <w:t xml:space="preserve">a implementaci auditorských postupů a vnitřního kontrolního systému auditorské praxe. </w:t>
      </w:r>
    </w:p>
    <w:p w14:paraId="303DEE8C" w14:textId="2AB91E48" w:rsidR="000A1270" w:rsidRPr="007B619A" w:rsidRDefault="000A1270" w:rsidP="00946CB2">
      <w:pPr>
        <w:pStyle w:val="Odstavecseseznamem"/>
        <w:numPr>
          <w:ilvl w:val="0"/>
          <w:numId w:val="3"/>
        </w:numPr>
        <w:jc w:val="both"/>
        <w:rPr>
          <w:lang w:val="cs-CZ"/>
        </w:rPr>
      </w:pPr>
      <w:r w:rsidRPr="007B619A">
        <w:rPr>
          <w:lang w:val="cs-CZ"/>
        </w:rPr>
        <w:t xml:space="preserve">Neměly by to být osoby, které se jakýmkoliv způsobem podílely na konkrétních auditorských zakázkách monitorované auditorské praxe. </w:t>
      </w:r>
    </w:p>
    <w:p w14:paraId="4B99DC81" w14:textId="77777777" w:rsidR="00B61C03" w:rsidRPr="00011230" w:rsidRDefault="00B61C03" w:rsidP="00B61C03">
      <w:pPr>
        <w:jc w:val="both"/>
        <w:rPr>
          <w:lang w:val="cs-CZ"/>
        </w:rPr>
      </w:pPr>
    </w:p>
    <w:p w14:paraId="56E9E588" w14:textId="1E8E079E" w:rsidR="00E33C0F" w:rsidRPr="0085131C" w:rsidRDefault="00284E59" w:rsidP="0000459E">
      <w:pPr>
        <w:pStyle w:val="Nadpis2"/>
        <w:rPr>
          <w:b/>
          <w:bCs/>
          <w:u w:val="single"/>
          <w:lang w:val="cs-CZ"/>
        </w:rPr>
      </w:pPr>
      <w:r>
        <w:rPr>
          <w:b/>
          <w:bCs/>
          <w:u w:val="single"/>
          <w:lang w:val="cs-CZ"/>
        </w:rPr>
        <w:t>Ilustrativní</w:t>
      </w:r>
      <w:r w:rsidR="008D3FF0" w:rsidRPr="0085131C">
        <w:rPr>
          <w:b/>
          <w:bCs/>
          <w:u w:val="single"/>
          <w:lang w:val="cs-CZ"/>
        </w:rPr>
        <w:t xml:space="preserve"> články</w:t>
      </w:r>
    </w:p>
    <w:p w14:paraId="3F85EFE4" w14:textId="77777777" w:rsidR="008D3FF0" w:rsidRDefault="008D3FF0" w:rsidP="000B4798">
      <w:pPr>
        <w:rPr>
          <w:lang w:val="cs-CZ"/>
        </w:rPr>
      </w:pPr>
    </w:p>
    <w:p w14:paraId="473780AF" w14:textId="2CEA27E9" w:rsidR="000B4798" w:rsidRDefault="0000459E" w:rsidP="003B1FC6">
      <w:pPr>
        <w:jc w:val="both"/>
        <w:rPr>
          <w:lang w:val="cs-CZ"/>
        </w:rPr>
      </w:pPr>
      <w:r>
        <w:rPr>
          <w:lang w:val="cs-CZ"/>
        </w:rPr>
        <w:t>V zásadě nelze jednoznačně říci, jakou právní formu by měla mít smlouva mezi auditorskou praxí a externí osobou či osobami splňujícími výše uvedená kritéria pro provedení monitorovacích činností dle článku 35 a následujících standardu ISQM 1</w:t>
      </w:r>
      <w:r w:rsidR="003B1FC6">
        <w:rPr>
          <w:lang w:val="cs-CZ"/>
        </w:rPr>
        <w:t xml:space="preserve">. </w:t>
      </w:r>
      <w:r w:rsidR="00860267">
        <w:rPr>
          <w:lang w:val="cs-CZ"/>
        </w:rPr>
        <w:t>Pokud tedy auditorská praxe sezná, že není schopna monitorovací činnosti při přihlédnutí k požadavkům standardu ISQM 1 zajistit interně nebo v rámci auditorské sítě, což může být případ malé či střední auditorské praxe, pak by měla uzavřít smlouvu s externím poskytovatelem, která by při zohlednění dalších požadavků daných Občanským zákoníkem měla obsahovat následující články:</w:t>
      </w:r>
    </w:p>
    <w:p w14:paraId="2C69EF78" w14:textId="6EBD4B51" w:rsidR="000B4798" w:rsidRDefault="00860267" w:rsidP="003B1FC6">
      <w:pPr>
        <w:jc w:val="both"/>
        <w:rPr>
          <w:lang w:val="cs-CZ"/>
        </w:rPr>
      </w:pPr>
      <w:r>
        <w:rPr>
          <w:lang w:val="cs-CZ"/>
        </w:rPr>
        <w:t>(Externí poskytovatel monitorovacích činností je označen jako „Poskytovatel“. Příjemce služby je označen jako „Auditorská praxe“).</w:t>
      </w:r>
    </w:p>
    <w:p w14:paraId="2470D160" w14:textId="093CE62C" w:rsidR="00860267" w:rsidRDefault="0097738E" w:rsidP="003B1FC6">
      <w:pPr>
        <w:jc w:val="both"/>
        <w:rPr>
          <w:lang w:val="cs-CZ"/>
        </w:rPr>
      </w:pPr>
      <w:r>
        <w:rPr>
          <w:lang w:val="cs-CZ"/>
        </w:rPr>
        <w:t xml:space="preserve">Ohledně předmětu smlouvy je třeba uvést, že vzorový článek 1.5. je fakultativní. Jinými slovy to, zda smlouva bude či nebude zahrnovat také návrh nápravných opatření, je plně na vůli smluvních stran. </w:t>
      </w:r>
    </w:p>
    <w:p w14:paraId="63FB7F6A" w14:textId="77777777" w:rsidR="00860267" w:rsidRPr="00860267" w:rsidRDefault="00860267" w:rsidP="00860267">
      <w:pPr>
        <w:keepNext/>
        <w:keepLines/>
        <w:numPr>
          <w:ilvl w:val="0"/>
          <w:numId w:val="4"/>
        </w:numPr>
        <w:spacing w:before="40" w:after="0"/>
        <w:outlineLvl w:val="1"/>
        <w:rPr>
          <w:rFonts w:asciiTheme="majorHAnsi" w:eastAsiaTheme="majorEastAsia" w:hAnsiTheme="majorHAnsi" w:cstheme="majorBidi"/>
          <w:b/>
          <w:bCs/>
          <w:color w:val="2F5496" w:themeColor="accent1" w:themeShade="BF"/>
          <w:sz w:val="26"/>
          <w:szCs w:val="26"/>
          <w:lang w:val="cs-CZ"/>
        </w:rPr>
      </w:pPr>
      <w:r w:rsidRPr="00860267">
        <w:rPr>
          <w:rFonts w:asciiTheme="majorHAnsi" w:eastAsiaTheme="majorEastAsia" w:hAnsiTheme="majorHAnsi" w:cstheme="majorBidi"/>
          <w:b/>
          <w:bCs/>
          <w:color w:val="2F5496" w:themeColor="accent1" w:themeShade="BF"/>
          <w:sz w:val="26"/>
          <w:szCs w:val="26"/>
          <w:lang w:val="cs-CZ"/>
        </w:rPr>
        <w:lastRenderedPageBreak/>
        <w:t xml:space="preserve">Předmět smlouvy </w:t>
      </w:r>
    </w:p>
    <w:p w14:paraId="4253F740" w14:textId="77777777" w:rsidR="00860267" w:rsidRPr="00860267" w:rsidRDefault="00860267" w:rsidP="00860267">
      <w:pPr>
        <w:jc w:val="both"/>
        <w:rPr>
          <w:lang w:val="cs-CZ"/>
        </w:rPr>
      </w:pPr>
    </w:p>
    <w:p w14:paraId="2A4121C0" w14:textId="744F1699" w:rsidR="00860267" w:rsidRDefault="00860267" w:rsidP="00860267">
      <w:pPr>
        <w:numPr>
          <w:ilvl w:val="1"/>
          <w:numId w:val="4"/>
        </w:numPr>
        <w:spacing w:line="240" w:lineRule="auto"/>
        <w:ind w:left="990" w:hanging="630"/>
        <w:contextualSpacing/>
        <w:jc w:val="both"/>
        <w:rPr>
          <w:lang w:val="cs-CZ"/>
        </w:rPr>
      </w:pPr>
      <w:r w:rsidRPr="00860267">
        <w:rPr>
          <w:lang w:val="cs-CZ"/>
        </w:rPr>
        <w:t xml:space="preserve">Touto </w:t>
      </w:r>
      <w:r w:rsidR="0045496A">
        <w:rPr>
          <w:lang w:val="cs-CZ"/>
        </w:rPr>
        <w:t>s</w:t>
      </w:r>
      <w:r w:rsidRPr="00860267">
        <w:rPr>
          <w:lang w:val="cs-CZ"/>
        </w:rPr>
        <w:t>mlouvou se P</w:t>
      </w:r>
      <w:r>
        <w:rPr>
          <w:lang w:val="cs-CZ"/>
        </w:rPr>
        <w:t xml:space="preserve">oskytovatel </w:t>
      </w:r>
      <w:r w:rsidRPr="00860267">
        <w:rPr>
          <w:lang w:val="cs-CZ"/>
        </w:rPr>
        <w:t xml:space="preserve">zavazuje obstarat a zajistit řádné a včasné provedení </w:t>
      </w:r>
      <w:r w:rsidR="004E33CF">
        <w:rPr>
          <w:lang w:val="cs-CZ"/>
        </w:rPr>
        <w:t xml:space="preserve">monitorovacích činností </w:t>
      </w:r>
      <w:r w:rsidRPr="00860267">
        <w:rPr>
          <w:lang w:val="cs-CZ"/>
        </w:rPr>
        <w:t>ve smyslu standardu ISQM 1</w:t>
      </w:r>
      <w:r>
        <w:rPr>
          <w:lang w:val="cs-CZ"/>
        </w:rPr>
        <w:t xml:space="preserve"> pro</w:t>
      </w:r>
      <w:r w:rsidR="004E33CF">
        <w:rPr>
          <w:lang w:val="cs-CZ"/>
        </w:rPr>
        <w:t xml:space="preserve"> Auditorskou praxi</w:t>
      </w:r>
      <w:r w:rsidRPr="00860267">
        <w:rPr>
          <w:lang w:val="cs-CZ"/>
        </w:rPr>
        <w:t xml:space="preserve">. </w:t>
      </w:r>
      <w:r w:rsidR="004E33CF">
        <w:rPr>
          <w:lang w:val="cs-CZ"/>
        </w:rPr>
        <w:t xml:space="preserve">Auditorská praxe se zavazuje </w:t>
      </w:r>
      <w:r w:rsidRPr="00860267">
        <w:rPr>
          <w:lang w:val="cs-CZ"/>
        </w:rPr>
        <w:t xml:space="preserve">vyplatit </w:t>
      </w:r>
      <w:r w:rsidR="004E33CF">
        <w:rPr>
          <w:lang w:val="cs-CZ"/>
        </w:rPr>
        <w:t xml:space="preserve">Poskytovateli </w:t>
      </w:r>
      <w:r w:rsidRPr="00860267">
        <w:rPr>
          <w:lang w:val="cs-CZ"/>
        </w:rPr>
        <w:t xml:space="preserve">odměnu v souladu s článkem …… </w:t>
      </w:r>
      <w:r w:rsidR="0045496A">
        <w:rPr>
          <w:lang w:val="cs-CZ"/>
        </w:rPr>
        <w:t>s</w:t>
      </w:r>
      <w:r w:rsidRPr="00860267">
        <w:rPr>
          <w:lang w:val="cs-CZ"/>
        </w:rPr>
        <w:t xml:space="preserve">mlouvy. </w:t>
      </w:r>
    </w:p>
    <w:p w14:paraId="33F19ACD" w14:textId="6BF151C9" w:rsidR="004E33CF" w:rsidRPr="0045496A" w:rsidRDefault="004E33CF" w:rsidP="00860267">
      <w:pPr>
        <w:numPr>
          <w:ilvl w:val="1"/>
          <w:numId w:val="4"/>
        </w:numPr>
        <w:spacing w:line="240" w:lineRule="auto"/>
        <w:ind w:left="990" w:hanging="630"/>
        <w:contextualSpacing/>
        <w:jc w:val="both"/>
        <w:rPr>
          <w:lang w:val="cs-CZ"/>
        </w:rPr>
      </w:pPr>
      <w:r>
        <w:rPr>
          <w:lang w:val="cs-CZ"/>
        </w:rPr>
        <w:t xml:space="preserve">Monitorovací činnosti dle této smlouvy představují posouzení, zda návrh, zavedení a provozování jednotlivých složek systému řízení kvality </w:t>
      </w:r>
      <w:r w:rsidR="007D65EB">
        <w:rPr>
          <w:lang w:val="cs-CZ"/>
        </w:rPr>
        <w:t xml:space="preserve">Auditorské praxe </w:t>
      </w:r>
      <w:r>
        <w:rPr>
          <w:lang w:val="cs-CZ"/>
        </w:rPr>
        <w:t xml:space="preserve">odpovídá požadavkům </w:t>
      </w:r>
      <w:r w:rsidRPr="0045496A">
        <w:rPr>
          <w:lang w:val="cs-CZ"/>
        </w:rPr>
        <w:t xml:space="preserve">standardu ISQM 1 a zda je účinný. </w:t>
      </w:r>
    </w:p>
    <w:p w14:paraId="4BB68DCD" w14:textId="67EDDB88" w:rsidR="004E33CF" w:rsidRPr="0045496A" w:rsidRDefault="004E33CF" w:rsidP="00860267">
      <w:pPr>
        <w:numPr>
          <w:ilvl w:val="1"/>
          <w:numId w:val="4"/>
        </w:numPr>
        <w:spacing w:line="240" w:lineRule="auto"/>
        <w:ind w:left="990" w:hanging="630"/>
        <w:contextualSpacing/>
        <w:jc w:val="both"/>
        <w:rPr>
          <w:lang w:val="cs-CZ"/>
        </w:rPr>
      </w:pPr>
      <w:r w:rsidRPr="0045496A">
        <w:rPr>
          <w:lang w:val="cs-CZ"/>
        </w:rPr>
        <w:t>Monitorovací činnosti dále zahrnují testování účinnosti zavedených reakcí a inspekci vybraných dokončených zakázek</w:t>
      </w:r>
      <w:r w:rsidR="007D65EB" w:rsidRPr="0045496A">
        <w:rPr>
          <w:lang w:val="cs-CZ"/>
        </w:rPr>
        <w:t xml:space="preserve"> Auditorské praxe</w:t>
      </w:r>
      <w:r w:rsidR="0045496A" w:rsidRPr="0045496A">
        <w:rPr>
          <w:lang w:val="cs-CZ"/>
        </w:rPr>
        <w:t>.</w:t>
      </w:r>
    </w:p>
    <w:p w14:paraId="384BA32D" w14:textId="2B0BD9C2" w:rsidR="00046EBC" w:rsidRPr="0045496A" w:rsidRDefault="004E33CF" w:rsidP="00860267">
      <w:pPr>
        <w:numPr>
          <w:ilvl w:val="1"/>
          <w:numId w:val="4"/>
        </w:numPr>
        <w:spacing w:line="240" w:lineRule="auto"/>
        <w:ind w:left="990" w:hanging="630"/>
        <w:contextualSpacing/>
        <w:jc w:val="both"/>
        <w:rPr>
          <w:lang w:val="cs-CZ"/>
        </w:rPr>
      </w:pPr>
      <w:r w:rsidRPr="0045496A">
        <w:rPr>
          <w:lang w:val="cs-CZ"/>
        </w:rPr>
        <w:t xml:space="preserve">Monitorovací činnosti dále zahrnují </w:t>
      </w:r>
      <w:r w:rsidR="00046EBC" w:rsidRPr="0045496A">
        <w:rPr>
          <w:lang w:val="cs-CZ"/>
        </w:rPr>
        <w:t>shrnutí zjištění</w:t>
      </w:r>
      <w:r w:rsidR="0045496A">
        <w:rPr>
          <w:lang w:val="cs-CZ"/>
        </w:rPr>
        <w:t>.</w:t>
      </w:r>
      <w:r w:rsidR="00046EBC" w:rsidRPr="0045496A">
        <w:rPr>
          <w:lang w:val="cs-CZ"/>
        </w:rPr>
        <w:t xml:space="preserve"> </w:t>
      </w:r>
    </w:p>
    <w:p w14:paraId="1CD218A1" w14:textId="286926C4" w:rsidR="004E33CF" w:rsidRPr="0045496A" w:rsidRDefault="00046EBC" w:rsidP="00860267">
      <w:pPr>
        <w:numPr>
          <w:ilvl w:val="1"/>
          <w:numId w:val="4"/>
        </w:numPr>
        <w:spacing w:line="240" w:lineRule="auto"/>
        <w:ind w:left="990" w:hanging="630"/>
        <w:contextualSpacing/>
        <w:jc w:val="both"/>
        <w:rPr>
          <w:lang w:val="cs-CZ"/>
        </w:rPr>
      </w:pPr>
      <w:r w:rsidRPr="0045496A">
        <w:rPr>
          <w:iCs/>
          <w:lang w:val="cs-CZ"/>
        </w:rPr>
        <w:t xml:space="preserve">Monitorovací činnosti zahrnují/nezahrnují návrh posouzení závažnosti zjištění a stanovení, zda tato zjištění představují nedostatky. </w:t>
      </w:r>
      <w:r w:rsidR="004E33CF" w:rsidRPr="0045496A">
        <w:rPr>
          <w:lang w:val="cs-CZ"/>
        </w:rPr>
        <w:t xml:space="preserve"> </w:t>
      </w:r>
    </w:p>
    <w:p w14:paraId="75086531" w14:textId="1264BCE9" w:rsidR="004E33CF" w:rsidRPr="0045496A" w:rsidRDefault="004E33CF" w:rsidP="00860267">
      <w:pPr>
        <w:numPr>
          <w:ilvl w:val="1"/>
          <w:numId w:val="4"/>
        </w:numPr>
        <w:spacing w:line="240" w:lineRule="auto"/>
        <w:ind w:left="990" w:hanging="630"/>
        <w:contextualSpacing/>
        <w:jc w:val="both"/>
        <w:rPr>
          <w:iCs/>
          <w:lang w:val="cs-CZ"/>
        </w:rPr>
      </w:pPr>
      <w:r w:rsidRPr="0045496A">
        <w:rPr>
          <w:iCs/>
          <w:lang w:val="cs-CZ"/>
        </w:rPr>
        <w:t xml:space="preserve">Monitorovací činnosti zahrnují/nezahrnují </w:t>
      </w:r>
      <w:r w:rsidR="004439D2" w:rsidRPr="0045496A">
        <w:rPr>
          <w:iCs/>
          <w:lang w:val="cs-CZ"/>
        </w:rPr>
        <w:t xml:space="preserve">analýzu příčin nedostatků a </w:t>
      </w:r>
      <w:r w:rsidRPr="0045496A">
        <w:rPr>
          <w:iCs/>
          <w:lang w:val="cs-CZ"/>
        </w:rPr>
        <w:t xml:space="preserve">návrh nápravných opatření. </w:t>
      </w:r>
    </w:p>
    <w:p w14:paraId="1FB891E0" w14:textId="41822B36" w:rsidR="00860267" w:rsidRPr="00860267" w:rsidRDefault="00860267" w:rsidP="00860267">
      <w:pPr>
        <w:numPr>
          <w:ilvl w:val="1"/>
          <w:numId w:val="4"/>
        </w:numPr>
        <w:spacing w:line="240" w:lineRule="auto"/>
        <w:ind w:left="990" w:hanging="630"/>
        <w:contextualSpacing/>
        <w:jc w:val="both"/>
        <w:rPr>
          <w:lang w:val="cs-CZ"/>
        </w:rPr>
      </w:pPr>
      <w:r w:rsidRPr="0045496A">
        <w:rPr>
          <w:lang w:val="cs-CZ"/>
        </w:rPr>
        <w:t xml:space="preserve">Monitoring bude proveden za období od </w:t>
      </w:r>
      <w:r w:rsidR="00787CDC" w:rsidRPr="0045496A">
        <w:rPr>
          <w:lang w:val="cs-CZ"/>
        </w:rPr>
        <w:t>………………….</w:t>
      </w:r>
      <w:r w:rsidRPr="0045496A">
        <w:rPr>
          <w:lang w:val="cs-CZ"/>
        </w:rPr>
        <w:t xml:space="preserve"> do ……………….  a to tak, aby finální podoba</w:t>
      </w:r>
      <w:r w:rsidRPr="00860267">
        <w:rPr>
          <w:lang w:val="cs-CZ"/>
        </w:rPr>
        <w:t xml:space="preserve"> zprávy z provedeného monitoringu byla </w:t>
      </w:r>
      <w:r w:rsidR="00787CDC">
        <w:rPr>
          <w:lang w:val="cs-CZ"/>
        </w:rPr>
        <w:t xml:space="preserve">Auditorské praxi </w:t>
      </w:r>
      <w:r w:rsidRPr="00860267">
        <w:rPr>
          <w:lang w:val="cs-CZ"/>
        </w:rPr>
        <w:t xml:space="preserve">k dispozici do </w:t>
      </w:r>
      <w:r w:rsidR="00787CDC">
        <w:rPr>
          <w:lang w:val="cs-CZ"/>
        </w:rPr>
        <w:t>…………………………</w:t>
      </w:r>
      <w:r w:rsidRPr="00860267">
        <w:rPr>
          <w:lang w:val="cs-CZ"/>
        </w:rPr>
        <w:t>.</w:t>
      </w:r>
    </w:p>
    <w:p w14:paraId="37B6D412" w14:textId="77777777" w:rsidR="00860267" w:rsidRDefault="00860267" w:rsidP="00860267">
      <w:pPr>
        <w:jc w:val="both"/>
        <w:rPr>
          <w:lang w:val="cs-CZ"/>
        </w:rPr>
      </w:pPr>
    </w:p>
    <w:p w14:paraId="7BF2758D" w14:textId="3610ECCF" w:rsidR="00860267" w:rsidRPr="00860267" w:rsidRDefault="004E33CF" w:rsidP="00860267">
      <w:pPr>
        <w:keepNext/>
        <w:keepLines/>
        <w:numPr>
          <w:ilvl w:val="0"/>
          <w:numId w:val="4"/>
        </w:numPr>
        <w:spacing w:before="40" w:after="0"/>
        <w:outlineLvl w:val="1"/>
        <w:rPr>
          <w:rFonts w:asciiTheme="majorHAnsi" w:eastAsiaTheme="majorEastAsia" w:hAnsiTheme="majorHAnsi" w:cstheme="majorBidi"/>
          <w:b/>
          <w:bCs/>
          <w:color w:val="2F5496" w:themeColor="accent1" w:themeShade="BF"/>
          <w:sz w:val="26"/>
          <w:szCs w:val="26"/>
          <w:lang w:val="cs-CZ"/>
        </w:rPr>
      </w:pPr>
      <w:r>
        <w:rPr>
          <w:rFonts w:asciiTheme="majorHAnsi" w:eastAsiaTheme="majorEastAsia" w:hAnsiTheme="majorHAnsi" w:cstheme="majorBidi"/>
          <w:b/>
          <w:bCs/>
          <w:color w:val="2F5496" w:themeColor="accent1" w:themeShade="BF"/>
          <w:sz w:val="26"/>
          <w:szCs w:val="26"/>
          <w:lang w:val="cs-CZ"/>
        </w:rPr>
        <w:t xml:space="preserve">Poskytovatel </w:t>
      </w:r>
      <w:r w:rsidR="00860267" w:rsidRPr="00860267">
        <w:rPr>
          <w:rFonts w:asciiTheme="majorHAnsi" w:eastAsiaTheme="majorEastAsia" w:hAnsiTheme="majorHAnsi" w:cstheme="majorBidi"/>
          <w:b/>
          <w:bCs/>
          <w:color w:val="2F5496" w:themeColor="accent1" w:themeShade="BF"/>
          <w:sz w:val="26"/>
          <w:szCs w:val="26"/>
          <w:lang w:val="cs-CZ"/>
        </w:rPr>
        <w:t xml:space="preserve">prohlašuje, že  </w:t>
      </w:r>
    </w:p>
    <w:p w14:paraId="1F949936" w14:textId="77777777" w:rsidR="00860267" w:rsidRPr="00860267" w:rsidRDefault="00860267" w:rsidP="00860267">
      <w:pPr>
        <w:spacing w:line="276" w:lineRule="auto"/>
        <w:jc w:val="both"/>
        <w:rPr>
          <w:lang w:val="cs-CZ"/>
        </w:rPr>
      </w:pPr>
    </w:p>
    <w:p w14:paraId="22C6712E" w14:textId="27C01FBF" w:rsidR="00860267" w:rsidRPr="00860267" w:rsidRDefault="00860267" w:rsidP="00860267">
      <w:pPr>
        <w:numPr>
          <w:ilvl w:val="1"/>
          <w:numId w:val="4"/>
        </w:numPr>
        <w:spacing w:line="276" w:lineRule="auto"/>
        <w:ind w:left="1080" w:hanging="720"/>
        <w:contextualSpacing/>
        <w:jc w:val="both"/>
        <w:rPr>
          <w:lang w:val="cs-CZ"/>
        </w:rPr>
      </w:pPr>
      <w:r w:rsidRPr="00860267">
        <w:rPr>
          <w:lang w:val="cs-CZ"/>
        </w:rPr>
        <w:t>Má náležité odborné předpoklady k tomu, aby provedl monitorovací činnosti v </w:t>
      </w:r>
      <w:r w:rsidR="00294FAB">
        <w:rPr>
          <w:lang w:val="cs-CZ"/>
        </w:rPr>
        <w:t>A</w:t>
      </w:r>
      <w:r w:rsidRPr="00860267">
        <w:rPr>
          <w:lang w:val="cs-CZ"/>
        </w:rPr>
        <w:t>uditorské prax</w:t>
      </w:r>
      <w:r w:rsidR="0045496A">
        <w:rPr>
          <w:lang w:val="cs-CZ"/>
        </w:rPr>
        <w:t>i.</w:t>
      </w:r>
    </w:p>
    <w:p w14:paraId="31F0ACE8" w14:textId="4AD2BD0A" w:rsidR="00860267" w:rsidRPr="00860267" w:rsidRDefault="00860267" w:rsidP="00860267">
      <w:pPr>
        <w:numPr>
          <w:ilvl w:val="1"/>
          <w:numId w:val="4"/>
        </w:numPr>
        <w:spacing w:line="276" w:lineRule="auto"/>
        <w:ind w:left="1080" w:hanging="720"/>
        <w:contextualSpacing/>
        <w:jc w:val="both"/>
        <w:rPr>
          <w:lang w:val="cs-CZ"/>
        </w:rPr>
      </w:pPr>
      <w:r w:rsidRPr="00860267">
        <w:rPr>
          <w:lang w:val="cs-CZ"/>
        </w:rPr>
        <w:t>Má dostatek času, aby provedl monitorovací činnosti v </w:t>
      </w:r>
      <w:r w:rsidR="00294FAB">
        <w:rPr>
          <w:lang w:val="cs-CZ"/>
        </w:rPr>
        <w:t>A</w:t>
      </w:r>
      <w:r w:rsidRPr="00860267">
        <w:rPr>
          <w:lang w:val="cs-CZ"/>
        </w:rPr>
        <w:t>uditorské praxi</w:t>
      </w:r>
      <w:r w:rsidR="0045496A">
        <w:rPr>
          <w:lang w:val="cs-CZ"/>
        </w:rPr>
        <w:t>.</w:t>
      </w:r>
      <w:r w:rsidRPr="00860267">
        <w:rPr>
          <w:lang w:val="cs-CZ"/>
        </w:rPr>
        <w:t xml:space="preserve"> </w:t>
      </w:r>
    </w:p>
    <w:p w14:paraId="792606C9" w14:textId="67A7EEAA" w:rsidR="00860267" w:rsidRPr="00860267" w:rsidRDefault="00860267" w:rsidP="00860267">
      <w:pPr>
        <w:numPr>
          <w:ilvl w:val="1"/>
          <w:numId w:val="4"/>
        </w:numPr>
        <w:spacing w:line="276" w:lineRule="auto"/>
        <w:ind w:left="1080" w:hanging="720"/>
        <w:contextualSpacing/>
        <w:jc w:val="both"/>
        <w:rPr>
          <w:lang w:val="cs-CZ"/>
        </w:rPr>
      </w:pPr>
      <w:r w:rsidRPr="00860267">
        <w:rPr>
          <w:lang w:val="cs-CZ"/>
        </w:rPr>
        <w:t xml:space="preserve">Je objektivní, protože se nijakým způsobem nepodílel na realizaci auditorských zakázek </w:t>
      </w:r>
      <w:r w:rsidR="00294FAB">
        <w:rPr>
          <w:lang w:val="cs-CZ"/>
        </w:rPr>
        <w:t xml:space="preserve">Auditorské praxe </w:t>
      </w:r>
      <w:r w:rsidRPr="00860267">
        <w:rPr>
          <w:lang w:val="cs-CZ"/>
        </w:rPr>
        <w:t xml:space="preserve">a nebyl ani osobou provádějící kontrolu či kontroly konkrétních auditorských zakázek </w:t>
      </w:r>
      <w:r w:rsidR="00294FAB">
        <w:rPr>
          <w:lang w:val="cs-CZ"/>
        </w:rPr>
        <w:t xml:space="preserve">Auditorské praxe </w:t>
      </w:r>
      <w:r w:rsidRPr="00860267">
        <w:rPr>
          <w:lang w:val="cs-CZ"/>
        </w:rPr>
        <w:t>před vydání auditorské zprávy</w:t>
      </w:r>
      <w:r w:rsidR="00294FAB">
        <w:rPr>
          <w:lang w:val="cs-CZ"/>
        </w:rPr>
        <w:t xml:space="preserve"> Auditorské praxe</w:t>
      </w:r>
      <w:r w:rsidRPr="00860267">
        <w:rPr>
          <w:lang w:val="cs-CZ"/>
        </w:rPr>
        <w:t xml:space="preserve">. </w:t>
      </w:r>
    </w:p>
    <w:p w14:paraId="42DF4A4D" w14:textId="3F1603EB" w:rsidR="00860267" w:rsidRPr="00860267" w:rsidRDefault="00860267" w:rsidP="00860267">
      <w:pPr>
        <w:numPr>
          <w:ilvl w:val="1"/>
          <w:numId w:val="4"/>
        </w:numPr>
        <w:spacing w:line="276" w:lineRule="auto"/>
        <w:ind w:left="1080" w:hanging="720"/>
        <w:contextualSpacing/>
        <w:jc w:val="both"/>
        <w:rPr>
          <w:lang w:val="cs-CZ"/>
        </w:rPr>
      </w:pPr>
      <w:r w:rsidRPr="00860267">
        <w:rPr>
          <w:lang w:val="cs-CZ"/>
        </w:rPr>
        <w:t xml:space="preserve">Nepodílel se na návrhu či implementaci jakýchkoliv auditorských postupů či nástrojů </w:t>
      </w:r>
      <w:r w:rsidR="00294FAB">
        <w:rPr>
          <w:lang w:val="cs-CZ"/>
        </w:rPr>
        <w:t>Auditorské praxe</w:t>
      </w:r>
      <w:r w:rsidRPr="00860267">
        <w:rPr>
          <w:lang w:val="cs-CZ"/>
        </w:rPr>
        <w:t xml:space="preserve">. </w:t>
      </w:r>
    </w:p>
    <w:p w14:paraId="0B323A6D" w14:textId="02FA97F1" w:rsidR="00860267" w:rsidRPr="00860267" w:rsidRDefault="00860267" w:rsidP="00860267">
      <w:pPr>
        <w:numPr>
          <w:ilvl w:val="1"/>
          <w:numId w:val="4"/>
        </w:numPr>
        <w:spacing w:line="276" w:lineRule="auto"/>
        <w:ind w:left="1080" w:hanging="720"/>
        <w:contextualSpacing/>
        <w:jc w:val="both"/>
        <w:rPr>
          <w:lang w:val="cs-CZ"/>
        </w:rPr>
      </w:pPr>
      <w:r w:rsidRPr="00860267">
        <w:rPr>
          <w:lang w:val="cs-CZ"/>
        </w:rPr>
        <w:t xml:space="preserve">Nepodílel se na návrhu či implementaci vnitřního kontrolního systému </w:t>
      </w:r>
      <w:r w:rsidR="00294FAB">
        <w:rPr>
          <w:lang w:val="cs-CZ"/>
        </w:rPr>
        <w:t>Auditorské praxe</w:t>
      </w:r>
      <w:r w:rsidRPr="00860267">
        <w:rPr>
          <w:lang w:val="cs-CZ"/>
        </w:rPr>
        <w:t xml:space="preserve">. </w:t>
      </w:r>
    </w:p>
    <w:p w14:paraId="20F821E5" w14:textId="77777777" w:rsidR="00860267" w:rsidRPr="00860267" w:rsidRDefault="00860267" w:rsidP="00860267">
      <w:pPr>
        <w:numPr>
          <w:ilvl w:val="1"/>
          <w:numId w:val="4"/>
        </w:numPr>
        <w:spacing w:line="276" w:lineRule="auto"/>
        <w:ind w:left="1080" w:hanging="720"/>
        <w:contextualSpacing/>
        <w:jc w:val="both"/>
        <w:rPr>
          <w:lang w:val="cs-CZ"/>
        </w:rPr>
      </w:pPr>
      <w:r w:rsidRPr="00860267">
        <w:rPr>
          <w:lang w:val="cs-CZ"/>
        </w:rPr>
        <w:t xml:space="preserve">Nemá žádné pravomocné kárné opatření udělené Komorou auditorů České republiky nebo Radou pro veřejný dohled nad auditem. </w:t>
      </w:r>
    </w:p>
    <w:p w14:paraId="6A390DCE" w14:textId="1257FDA3" w:rsidR="00860267" w:rsidRPr="00860267" w:rsidRDefault="00860267" w:rsidP="00860267">
      <w:pPr>
        <w:numPr>
          <w:ilvl w:val="1"/>
          <w:numId w:val="4"/>
        </w:numPr>
        <w:spacing w:line="276" w:lineRule="auto"/>
        <w:ind w:left="1080" w:hanging="720"/>
        <w:contextualSpacing/>
        <w:jc w:val="both"/>
        <w:rPr>
          <w:lang w:val="cs-CZ"/>
        </w:rPr>
      </w:pPr>
      <w:r w:rsidRPr="00860267">
        <w:rPr>
          <w:lang w:val="cs-CZ"/>
        </w:rPr>
        <w:t xml:space="preserve">Nemá žádné osobní, pracovní či jiné vazby na pracovníky </w:t>
      </w:r>
      <w:r w:rsidR="00294FAB">
        <w:rPr>
          <w:lang w:val="cs-CZ"/>
        </w:rPr>
        <w:t>Auditorské praxe</w:t>
      </w:r>
      <w:r w:rsidRPr="00860267">
        <w:rPr>
          <w:lang w:val="cs-CZ"/>
        </w:rPr>
        <w:t xml:space="preserve">. </w:t>
      </w:r>
    </w:p>
    <w:p w14:paraId="29D379D8" w14:textId="77777777" w:rsidR="00860267" w:rsidRDefault="00860267" w:rsidP="00860267">
      <w:pPr>
        <w:spacing w:line="276" w:lineRule="auto"/>
        <w:jc w:val="both"/>
        <w:rPr>
          <w:lang w:val="cs-CZ"/>
        </w:rPr>
      </w:pPr>
    </w:p>
    <w:p w14:paraId="30F61D6D" w14:textId="6414E175" w:rsidR="00860267" w:rsidRPr="00860267" w:rsidRDefault="00860267" w:rsidP="00860267">
      <w:pPr>
        <w:keepNext/>
        <w:keepLines/>
        <w:numPr>
          <w:ilvl w:val="0"/>
          <w:numId w:val="4"/>
        </w:numPr>
        <w:spacing w:before="40" w:after="0"/>
        <w:outlineLvl w:val="1"/>
        <w:rPr>
          <w:rFonts w:asciiTheme="majorHAnsi" w:eastAsiaTheme="majorEastAsia" w:hAnsiTheme="majorHAnsi" w:cstheme="majorBidi"/>
          <w:b/>
          <w:bCs/>
          <w:color w:val="2F5496" w:themeColor="accent1" w:themeShade="BF"/>
          <w:sz w:val="26"/>
          <w:szCs w:val="26"/>
          <w:lang w:val="cs-CZ"/>
        </w:rPr>
      </w:pPr>
      <w:r w:rsidRPr="00860267">
        <w:rPr>
          <w:rFonts w:asciiTheme="majorHAnsi" w:eastAsiaTheme="majorEastAsia" w:hAnsiTheme="majorHAnsi" w:cstheme="majorBidi"/>
          <w:b/>
          <w:bCs/>
          <w:color w:val="2F5496" w:themeColor="accent1" w:themeShade="BF"/>
          <w:sz w:val="26"/>
          <w:szCs w:val="26"/>
          <w:lang w:val="cs-CZ"/>
        </w:rPr>
        <w:t xml:space="preserve">Práva a povinnosti </w:t>
      </w:r>
      <w:r w:rsidR="001C37E1">
        <w:rPr>
          <w:rFonts w:asciiTheme="majorHAnsi" w:eastAsiaTheme="majorEastAsia" w:hAnsiTheme="majorHAnsi" w:cstheme="majorBidi"/>
          <w:b/>
          <w:bCs/>
          <w:color w:val="2F5496" w:themeColor="accent1" w:themeShade="BF"/>
          <w:sz w:val="26"/>
          <w:szCs w:val="26"/>
          <w:lang w:val="cs-CZ"/>
        </w:rPr>
        <w:t>s</w:t>
      </w:r>
      <w:r w:rsidRPr="00860267">
        <w:rPr>
          <w:rFonts w:asciiTheme="majorHAnsi" w:eastAsiaTheme="majorEastAsia" w:hAnsiTheme="majorHAnsi" w:cstheme="majorBidi"/>
          <w:b/>
          <w:bCs/>
          <w:color w:val="2F5496" w:themeColor="accent1" w:themeShade="BF"/>
          <w:sz w:val="26"/>
          <w:szCs w:val="26"/>
          <w:lang w:val="cs-CZ"/>
        </w:rPr>
        <w:t xml:space="preserve">tran </w:t>
      </w:r>
    </w:p>
    <w:p w14:paraId="6CD39CC9" w14:textId="77777777" w:rsidR="00860267" w:rsidRPr="00860267" w:rsidRDefault="00860267" w:rsidP="00860267">
      <w:pPr>
        <w:spacing w:line="276" w:lineRule="auto"/>
        <w:jc w:val="both"/>
        <w:rPr>
          <w:lang w:val="cs-CZ"/>
        </w:rPr>
      </w:pPr>
    </w:p>
    <w:p w14:paraId="61BA9AD6" w14:textId="4E54E908" w:rsidR="00860267" w:rsidRPr="00860267" w:rsidRDefault="00294FAB" w:rsidP="00860267">
      <w:pPr>
        <w:numPr>
          <w:ilvl w:val="1"/>
          <w:numId w:val="4"/>
        </w:numPr>
        <w:spacing w:line="276" w:lineRule="auto"/>
        <w:ind w:left="1080" w:hanging="720"/>
        <w:contextualSpacing/>
        <w:jc w:val="both"/>
        <w:rPr>
          <w:lang w:val="cs-CZ"/>
        </w:rPr>
      </w:pPr>
      <w:r>
        <w:rPr>
          <w:lang w:val="cs-CZ"/>
        </w:rPr>
        <w:t xml:space="preserve">Auditorská praxe je povinna Poskytovateli </w:t>
      </w:r>
      <w:r w:rsidR="00860267" w:rsidRPr="00860267">
        <w:rPr>
          <w:lang w:val="cs-CZ"/>
        </w:rPr>
        <w:t>zpřístupnit veškeré podklady, doklady a informace potřebné pro plnění předmětu smlouvy ve smyslu standardu ISQM 1.</w:t>
      </w:r>
    </w:p>
    <w:p w14:paraId="4ED2ECDE" w14:textId="593EF5F4" w:rsidR="00860267" w:rsidRPr="00860267" w:rsidRDefault="00294FAB" w:rsidP="00860267">
      <w:pPr>
        <w:numPr>
          <w:ilvl w:val="1"/>
          <w:numId w:val="4"/>
        </w:numPr>
        <w:spacing w:line="276" w:lineRule="auto"/>
        <w:ind w:left="1080" w:hanging="720"/>
        <w:contextualSpacing/>
        <w:jc w:val="both"/>
        <w:rPr>
          <w:lang w:val="cs-CZ"/>
        </w:rPr>
      </w:pPr>
      <w:r>
        <w:rPr>
          <w:lang w:val="cs-CZ"/>
        </w:rPr>
        <w:t xml:space="preserve">Poskytovatel </w:t>
      </w:r>
      <w:r w:rsidR="00860267" w:rsidRPr="00860267">
        <w:rPr>
          <w:lang w:val="cs-CZ"/>
        </w:rPr>
        <w:t xml:space="preserve">je povinen poskytovat </w:t>
      </w:r>
      <w:r w:rsidR="001C37E1">
        <w:rPr>
          <w:lang w:val="cs-CZ"/>
        </w:rPr>
        <w:t>s</w:t>
      </w:r>
      <w:r w:rsidR="00860267" w:rsidRPr="00860267">
        <w:rPr>
          <w:lang w:val="cs-CZ"/>
        </w:rPr>
        <w:t xml:space="preserve">lužby </w:t>
      </w:r>
      <w:r>
        <w:rPr>
          <w:lang w:val="cs-CZ"/>
        </w:rPr>
        <w:t xml:space="preserve">Auditorské praxi </w:t>
      </w:r>
      <w:r w:rsidR="00860267" w:rsidRPr="00860267">
        <w:rPr>
          <w:lang w:val="cs-CZ"/>
        </w:rPr>
        <w:t xml:space="preserve">osobně, to vše podle svých nejlepších dovedností, s náležitou odbornou péčí, v souladu s odbornými standardy a se zájmy </w:t>
      </w:r>
      <w:r>
        <w:rPr>
          <w:lang w:val="cs-CZ"/>
        </w:rPr>
        <w:t>Auditorské praxe</w:t>
      </w:r>
      <w:r w:rsidR="00860267" w:rsidRPr="00860267">
        <w:rPr>
          <w:lang w:val="cs-CZ"/>
        </w:rPr>
        <w:t xml:space="preserve">. </w:t>
      </w:r>
    </w:p>
    <w:p w14:paraId="0CD5D46C" w14:textId="65A75ACB" w:rsidR="00860267" w:rsidRPr="00860267" w:rsidRDefault="00294FAB" w:rsidP="00860267">
      <w:pPr>
        <w:numPr>
          <w:ilvl w:val="1"/>
          <w:numId w:val="4"/>
        </w:numPr>
        <w:spacing w:line="276" w:lineRule="auto"/>
        <w:ind w:left="1080" w:hanging="720"/>
        <w:contextualSpacing/>
        <w:jc w:val="both"/>
        <w:rPr>
          <w:lang w:val="cs-CZ"/>
        </w:rPr>
      </w:pPr>
      <w:r>
        <w:rPr>
          <w:lang w:val="cs-CZ"/>
        </w:rPr>
        <w:lastRenderedPageBreak/>
        <w:t xml:space="preserve">Poskytovatel </w:t>
      </w:r>
      <w:r w:rsidR="00860267" w:rsidRPr="00860267">
        <w:rPr>
          <w:lang w:val="cs-CZ"/>
        </w:rPr>
        <w:t xml:space="preserve">poskytne </w:t>
      </w:r>
      <w:r w:rsidR="0045496A">
        <w:rPr>
          <w:lang w:val="cs-CZ"/>
        </w:rPr>
        <w:t>s</w:t>
      </w:r>
      <w:r w:rsidR="00860267" w:rsidRPr="00860267">
        <w:rPr>
          <w:lang w:val="cs-CZ"/>
        </w:rPr>
        <w:t xml:space="preserve">lužby na místě a ve lhůtách nezbytných pro plnění těchto </w:t>
      </w:r>
      <w:r w:rsidR="001C37E1">
        <w:rPr>
          <w:lang w:val="cs-CZ"/>
        </w:rPr>
        <w:t>s</w:t>
      </w:r>
      <w:r w:rsidR="00860267" w:rsidRPr="00860267">
        <w:rPr>
          <w:lang w:val="cs-CZ"/>
        </w:rPr>
        <w:t>lužeb.</w:t>
      </w:r>
    </w:p>
    <w:p w14:paraId="0242E990" w14:textId="6B1A1024" w:rsidR="00860267" w:rsidRPr="00860267" w:rsidRDefault="00294FAB" w:rsidP="00860267">
      <w:pPr>
        <w:numPr>
          <w:ilvl w:val="1"/>
          <w:numId w:val="4"/>
        </w:numPr>
        <w:spacing w:line="276" w:lineRule="auto"/>
        <w:ind w:left="1080" w:hanging="720"/>
        <w:contextualSpacing/>
        <w:jc w:val="both"/>
        <w:rPr>
          <w:lang w:val="cs-CZ"/>
        </w:rPr>
      </w:pPr>
      <w:r>
        <w:rPr>
          <w:lang w:val="cs-CZ"/>
        </w:rPr>
        <w:t xml:space="preserve">Poskytovatel </w:t>
      </w:r>
      <w:r w:rsidR="00860267" w:rsidRPr="00860267">
        <w:rPr>
          <w:lang w:val="cs-CZ"/>
        </w:rPr>
        <w:t>se zavazuje</w:t>
      </w:r>
      <w:r>
        <w:rPr>
          <w:lang w:val="cs-CZ"/>
        </w:rPr>
        <w:t xml:space="preserve"> vyhotovit pro Auditorskou praxi </w:t>
      </w:r>
      <w:r w:rsidR="0045496A">
        <w:rPr>
          <w:lang w:val="cs-CZ"/>
        </w:rPr>
        <w:t>z</w:t>
      </w:r>
      <w:r>
        <w:rPr>
          <w:lang w:val="cs-CZ"/>
        </w:rPr>
        <w:t xml:space="preserve">právu o provedených monitorovacích činnostech. </w:t>
      </w:r>
      <w:r w:rsidR="00860267" w:rsidRPr="00860267">
        <w:rPr>
          <w:lang w:val="cs-CZ"/>
        </w:rPr>
        <w:t xml:space="preserve"> </w:t>
      </w:r>
    </w:p>
    <w:p w14:paraId="5C06E0E0" w14:textId="6E253E44" w:rsidR="00860267" w:rsidRPr="00860267" w:rsidRDefault="00294FAB" w:rsidP="00860267">
      <w:pPr>
        <w:numPr>
          <w:ilvl w:val="1"/>
          <w:numId w:val="4"/>
        </w:numPr>
        <w:spacing w:line="276" w:lineRule="auto"/>
        <w:ind w:left="1080" w:hanging="720"/>
        <w:contextualSpacing/>
        <w:jc w:val="both"/>
        <w:rPr>
          <w:lang w:val="cs-CZ"/>
        </w:rPr>
      </w:pPr>
      <w:r>
        <w:rPr>
          <w:lang w:val="cs-CZ"/>
        </w:rPr>
        <w:t xml:space="preserve">Nejpozději k datu předání </w:t>
      </w:r>
      <w:r w:rsidR="0045496A">
        <w:rPr>
          <w:lang w:val="cs-CZ"/>
        </w:rPr>
        <w:t>z</w:t>
      </w:r>
      <w:r>
        <w:rPr>
          <w:lang w:val="cs-CZ"/>
        </w:rPr>
        <w:t xml:space="preserve">právy o provedených monitorovacích činnostech poskytne Poskytovatel Auditorské praxi také kopii veškeré dokumentace o provedených monitorovacích činnostech. </w:t>
      </w:r>
    </w:p>
    <w:p w14:paraId="0EEDC7A0" w14:textId="70D28FAC" w:rsidR="00860267" w:rsidRPr="00860267" w:rsidRDefault="00860267" w:rsidP="00860267">
      <w:pPr>
        <w:numPr>
          <w:ilvl w:val="1"/>
          <w:numId w:val="4"/>
        </w:numPr>
        <w:spacing w:line="276" w:lineRule="auto"/>
        <w:ind w:left="1080" w:hanging="720"/>
        <w:contextualSpacing/>
        <w:jc w:val="both"/>
        <w:rPr>
          <w:lang w:val="cs-CZ"/>
        </w:rPr>
      </w:pPr>
      <w:r w:rsidRPr="00860267">
        <w:rPr>
          <w:lang w:val="cs-CZ"/>
        </w:rPr>
        <w:t>V případě, že by po dobu trvání této smlouvy bylo P</w:t>
      </w:r>
      <w:r w:rsidR="00294FAB">
        <w:rPr>
          <w:lang w:val="cs-CZ"/>
        </w:rPr>
        <w:t xml:space="preserve">oskytovateli </w:t>
      </w:r>
      <w:r w:rsidRPr="00860267">
        <w:rPr>
          <w:lang w:val="cs-CZ"/>
        </w:rPr>
        <w:t>uděleno pravomocné kárné opatření ve smyslu zákona č. 93/2009 Sb.</w:t>
      </w:r>
      <w:r w:rsidR="001C37E1">
        <w:rPr>
          <w:lang w:val="cs-CZ"/>
        </w:rPr>
        <w:t xml:space="preserve">, </w:t>
      </w:r>
      <w:r w:rsidRPr="00860267">
        <w:rPr>
          <w:lang w:val="cs-CZ"/>
        </w:rPr>
        <w:t xml:space="preserve">o auditorech nebo byl </w:t>
      </w:r>
      <w:r w:rsidR="00294FAB">
        <w:rPr>
          <w:lang w:val="cs-CZ"/>
        </w:rPr>
        <w:t xml:space="preserve">Poskytovateli </w:t>
      </w:r>
      <w:r w:rsidRPr="00860267">
        <w:rPr>
          <w:lang w:val="cs-CZ"/>
        </w:rPr>
        <w:t xml:space="preserve">zakázán výkon auditorské činnosti dle § 7, odstavce 3 tohoto zákona, je </w:t>
      </w:r>
      <w:r w:rsidR="00294FAB">
        <w:rPr>
          <w:lang w:val="cs-CZ"/>
        </w:rPr>
        <w:t xml:space="preserve">Poskytovatel </w:t>
      </w:r>
      <w:r w:rsidRPr="00860267">
        <w:rPr>
          <w:lang w:val="cs-CZ"/>
        </w:rPr>
        <w:t xml:space="preserve">povinen o této skutečnosti neprodleně informovat </w:t>
      </w:r>
      <w:r w:rsidR="00294FAB">
        <w:rPr>
          <w:lang w:val="cs-CZ"/>
        </w:rPr>
        <w:t>Auditorskou praxi</w:t>
      </w:r>
      <w:r w:rsidRPr="00860267">
        <w:rPr>
          <w:lang w:val="cs-CZ"/>
        </w:rPr>
        <w:t xml:space="preserve">. </w:t>
      </w:r>
    </w:p>
    <w:p w14:paraId="530FEBDD" w14:textId="77777777" w:rsidR="00860267" w:rsidRPr="00860267" w:rsidRDefault="00860267" w:rsidP="00860267">
      <w:pPr>
        <w:jc w:val="both"/>
        <w:rPr>
          <w:lang w:val="cs-CZ"/>
        </w:rPr>
      </w:pPr>
    </w:p>
    <w:p w14:paraId="351F06C1" w14:textId="77777777" w:rsidR="0085131C" w:rsidRPr="0085131C" w:rsidRDefault="0085131C" w:rsidP="0085131C">
      <w:pPr>
        <w:keepNext/>
        <w:keepLines/>
        <w:numPr>
          <w:ilvl w:val="0"/>
          <w:numId w:val="4"/>
        </w:numPr>
        <w:spacing w:before="40" w:after="0"/>
        <w:outlineLvl w:val="1"/>
        <w:rPr>
          <w:rFonts w:asciiTheme="majorHAnsi" w:eastAsiaTheme="majorEastAsia" w:hAnsiTheme="majorHAnsi" w:cstheme="majorBidi"/>
          <w:b/>
          <w:bCs/>
          <w:color w:val="2F5496" w:themeColor="accent1" w:themeShade="BF"/>
          <w:sz w:val="26"/>
          <w:szCs w:val="26"/>
          <w:lang w:val="cs-CZ"/>
        </w:rPr>
      </w:pPr>
      <w:r w:rsidRPr="0085131C">
        <w:rPr>
          <w:rFonts w:asciiTheme="majorHAnsi" w:eastAsiaTheme="majorEastAsia" w:hAnsiTheme="majorHAnsi" w:cstheme="majorBidi"/>
          <w:b/>
          <w:bCs/>
          <w:color w:val="2F5496" w:themeColor="accent1" w:themeShade="BF"/>
          <w:sz w:val="26"/>
          <w:szCs w:val="26"/>
          <w:lang w:val="cs-CZ"/>
        </w:rPr>
        <w:t xml:space="preserve">Mlčenlivost </w:t>
      </w:r>
    </w:p>
    <w:p w14:paraId="0252E964" w14:textId="77777777" w:rsidR="0085131C" w:rsidRPr="0085131C" w:rsidRDefault="0085131C" w:rsidP="0085131C">
      <w:pPr>
        <w:jc w:val="both"/>
        <w:rPr>
          <w:lang w:val="cs-CZ"/>
        </w:rPr>
      </w:pPr>
    </w:p>
    <w:p w14:paraId="41D05B8C" w14:textId="6FC931D2" w:rsidR="0085131C" w:rsidRPr="0085131C" w:rsidRDefault="00467633" w:rsidP="0085131C">
      <w:pPr>
        <w:numPr>
          <w:ilvl w:val="1"/>
          <w:numId w:val="4"/>
        </w:numPr>
        <w:spacing w:line="276" w:lineRule="auto"/>
        <w:ind w:left="990" w:hanging="630"/>
        <w:contextualSpacing/>
        <w:jc w:val="both"/>
        <w:rPr>
          <w:lang w:val="cs-CZ"/>
        </w:rPr>
      </w:pPr>
      <w:bookmarkStart w:id="1" w:name="_Hlk159774400"/>
      <w:r>
        <w:rPr>
          <w:lang w:val="cs-CZ"/>
        </w:rPr>
        <w:t xml:space="preserve">Poskytovatel </w:t>
      </w:r>
      <w:r w:rsidR="0085131C" w:rsidRPr="0085131C">
        <w:rPr>
          <w:lang w:val="cs-CZ"/>
        </w:rPr>
        <w:t xml:space="preserve">při plnění svých povinností, v souladu se zákonem a v průběhu trvání této </w:t>
      </w:r>
      <w:r w:rsidR="001C37E1">
        <w:rPr>
          <w:lang w:val="cs-CZ"/>
        </w:rPr>
        <w:t>s</w:t>
      </w:r>
      <w:r w:rsidR="0085131C" w:rsidRPr="0085131C">
        <w:rPr>
          <w:lang w:val="cs-CZ"/>
        </w:rPr>
        <w:t xml:space="preserve">mlouvy, jakož i kdykoliv poté, nesmí </w:t>
      </w:r>
    </w:p>
    <w:p w14:paraId="617689C7" w14:textId="77777777" w:rsidR="0085131C" w:rsidRPr="0085131C" w:rsidRDefault="0085131C" w:rsidP="0085131C">
      <w:pPr>
        <w:numPr>
          <w:ilvl w:val="0"/>
          <w:numId w:val="5"/>
        </w:numPr>
        <w:spacing w:line="276" w:lineRule="auto"/>
        <w:ind w:left="1440"/>
        <w:contextualSpacing/>
        <w:jc w:val="both"/>
        <w:rPr>
          <w:lang w:val="cs-CZ"/>
        </w:rPr>
      </w:pPr>
      <w:r w:rsidRPr="0085131C">
        <w:rPr>
          <w:lang w:val="cs-CZ"/>
        </w:rPr>
        <w:t>Sdělovat komukoliv obsah této smlouvy včetně výše hodinové sazby.</w:t>
      </w:r>
    </w:p>
    <w:p w14:paraId="1B907E52" w14:textId="1F161B96" w:rsidR="0085131C" w:rsidRPr="0085131C" w:rsidRDefault="0085131C" w:rsidP="0085131C">
      <w:pPr>
        <w:numPr>
          <w:ilvl w:val="0"/>
          <w:numId w:val="5"/>
        </w:numPr>
        <w:spacing w:line="276" w:lineRule="auto"/>
        <w:ind w:left="1440"/>
        <w:contextualSpacing/>
        <w:jc w:val="both"/>
        <w:rPr>
          <w:lang w:val="cs-CZ"/>
        </w:rPr>
      </w:pPr>
      <w:r w:rsidRPr="0085131C">
        <w:rPr>
          <w:lang w:val="cs-CZ"/>
        </w:rPr>
        <w:t>Vyzradit či sdělit jakékoliv osobě, anebo vědomě dovolit  či umožnit jakékoli osobě získání jakéhokoli pracovního či obchodního tajemství či jiných důvěrných informací, které by se týkaly obchodních záležitostí či finančních transakcí či jiných podobných skutečností vztahujících se k</w:t>
      </w:r>
      <w:r w:rsidR="00467633">
        <w:rPr>
          <w:lang w:val="cs-CZ"/>
        </w:rPr>
        <w:t> Auditorské praxi</w:t>
      </w:r>
      <w:r w:rsidRPr="0085131C">
        <w:rPr>
          <w:lang w:val="cs-CZ"/>
        </w:rPr>
        <w:t>, či k jakékoli další společnost</w:t>
      </w:r>
      <w:r w:rsidR="0045496A">
        <w:rPr>
          <w:lang w:val="cs-CZ"/>
        </w:rPr>
        <w:t>i</w:t>
      </w:r>
      <w:r w:rsidRPr="0085131C">
        <w:rPr>
          <w:lang w:val="cs-CZ"/>
        </w:rPr>
        <w:t xml:space="preserve"> k ní přidružené, či k jakémukoli jejímu zástupci, klientovi či zákazníkovi, a sice včetně jakýchkoli podrobných informací, které by se P</w:t>
      </w:r>
      <w:r w:rsidR="00467633">
        <w:rPr>
          <w:lang w:val="cs-CZ"/>
        </w:rPr>
        <w:t xml:space="preserve">oskytovatel </w:t>
      </w:r>
      <w:r w:rsidRPr="0085131C">
        <w:rPr>
          <w:lang w:val="cs-CZ"/>
        </w:rPr>
        <w:t xml:space="preserve">dozvěděl v průběhu platnosti této </w:t>
      </w:r>
      <w:r w:rsidR="001C37E1">
        <w:rPr>
          <w:lang w:val="cs-CZ"/>
        </w:rPr>
        <w:t>s</w:t>
      </w:r>
      <w:r w:rsidRPr="0085131C">
        <w:rPr>
          <w:lang w:val="cs-CZ"/>
        </w:rPr>
        <w:t>mlouvy, či před jejím podepsáním („</w:t>
      </w:r>
      <w:r w:rsidR="001C37E1">
        <w:rPr>
          <w:lang w:val="cs-CZ"/>
        </w:rPr>
        <w:t>d</w:t>
      </w:r>
      <w:r w:rsidRPr="0085131C">
        <w:rPr>
          <w:lang w:val="cs-CZ"/>
        </w:rPr>
        <w:t xml:space="preserve">ůvěrné informace“), jakož ani </w:t>
      </w:r>
    </w:p>
    <w:p w14:paraId="114AE044" w14:textId="132C6316" w:rsidR="0085131C" w:rsidRPr="0085131C" w:rsidRDefault="0085131C" w:rsidP="0085131C">
      <w:pPr>
        <w:numPr>
          <w:ilvl w:val="0"/>
          <w:numId w:val="5"/>
        </w:numPr>
        <w:spacing w:line="276" w:lineRule="auto"/>
        <w:ind w:left="1440"/>
        <w:contextualSpacing/>
        <w:jc w:val="both"/>
        <w:rPr>
          <w:lang w:val="cs-CZ"/>
        </w:rPr>
      </w:pPr>
      <w:r w:rsidRPr="0085131C">
        <w:rPr>
          <w:lang w:val="cs-CZ"/>
        </w:rPr>
        <w:t xml:space="preserve">Použít či pokusit se o použití jakýchkoli </w:t>
      </w:r>
      <w:r w:rsidR="001C37E1">
        <w:rPr>
          <w:lang w:val="cs-CZ"/>
        </w:rPr>
        <w:t>d</w:t>
      </w:r>
      <w:r w:rsidRPr="0085131C">
        <w:rPr>
          <w:lang w:val="cs-CZ"/>
        </w:rPr>
        <w:t>ůvěrných informací pro vlastní potřebu, a sice jakýmkoli způsobem, jímž by mohl</w:t>
      </w:r>
      <w:r w:rsidR="0045496A">
        <w:rPr>
          <w:lang w:val="cs-CZ"/>
        </w:rPr>
        <w:t xml:space="preserve"> Auditorské praxi</w:t>
      </w:r>
      <w:r w:rsidRPr="0085131C">
        <w:rPr>
          <w:lang w:val="cs-CZ"/>
        </w:rPr>
        <w:t>, či jakékoli firmě k ní přidružené, přímo či nepřímo způsobit jakoukoli újmu či ztrátu, či jejich hrozbu, a pro jakýkoli jiný</w:t>
      </w:r>
      <w:r w:rsidR="0045496A">
        <w:rPr>
          <w:lang w:val="cs-CZ"/>
        </w:rPr>
        <w:t xml:space="preserve"> účel </w:t>
      </w:r>
      <w:r w:rsidRPr="0085131C">
        <w:rPr>
          <w:lang w:val="cs-CZ"/>
        </w:rPr>
        <w:t xml:space="preserve">než jaký představuje plnění jeho povinností podle této </w:t>
      </w:r>
      <w:r w:rsidR="001C37E1">
        <w:rPr>
          <w:lang w:val="cs-CZ"/>
        </w:rPr>
        <w:t>s</w:t>
      </w:r>
      <w:r w:rsidRPr="0085131C">
        <w:rPr>
          <w:lang w:val="cs-CZ"/>
        </w:rPr>
        <w:t xml:space="preserve">mlouvy. </w:t>
      </w:r>
    </w:p>
    <w:p w14:paraId="008A4754" w14:textId="77777777" w:rsidR="0085131C" w:rsidRPr="0085131C" w:rsidRDefault="0085131C" w:rsidP="0085131C">
      <w:pPr>
        <w:spacing w:line="276" w:lineRule="auto"/>
        <w:jc w:val="both"/>
        <w:rPr>
          <w:lang w:val="cs-CZ"/>
        </w:rPr>
      </w:pPr>
    </w:p>
    <w:p w14:paraId="53DF24F3" w14:textId="72659928" w:rsidR="0085131C" w:rsidRPr="0085131C" w:rsidRDefault="0085131C" w:rsidP="0085131C">
      <w:pPr>
        <w:numPr>
          <w:ilvl w:val="1"/>
          <w:numId w:val="4"/>
        </w:numPr>
        <w:spacing w:line="276" w:lineRule="auto"/>
        <w:ind w:left="990" w:hanging="630"/>
        <w:contextualSpacing/>
        <w:jc w:val="both"/>
        <w:rPr>
          <w:lang w:val="cs-CZ"/>
        </w:rPr>
      </w:pPr>
      <w:r w:rsidRPr="0085131C">
        <w:rPr>
          <w:lang w:val="cs-CZ"/>
        </w:rPr>
        <w:t xml:space="preserve">V průběhu trvání této </w:t>
      </w:r>
      <w:r w:rsidR="001C37E1">
        <w:rPr>
          <w:lang w:val="cs-CZ"/>
        </w:rPr>
        <w:t>s</w:t>
      </w:r>
      <w:r w:rsidRPr="0085131C">
        <w:rPr>
          <w:lang w:val="cs-CZ"/>
        </w:rPr>
        <w:t xml:space="preserve">mlouvy se </w:t>
      </w:r>
      <w:r w:rsidR="00467633">
        <w:rPr>
          <w:lang w:val="cs-CZ"/>
        </w:rPr>
        <w:t xml:space="preserve">Poskytovatel </w:t>
      </w:r>
      <w:r w:rsidRPr="0085131C">
        <w:rPr>
          <w:lang w:val="cs-CZ"/>
        </w:rPr>
        <w:t xml:space="preserve">zavazuje vynaložit maximální úsilí k tomu, aby zabránil neautorizovanému zveřejnění či zpřístupnění jakýchkoli </w:t>
      </w:r>
      <w:r w:rsidR="001C37E1">
        <w:rPr>
          <w:lang w:val="cs-CZ"/>
        </w:rPr>
        <w:t>d</w:t>
      </w:r>
      <w:r w:rsidRPr="0085131C">
        <w:rPr>
          <w:lang w:val="cs-CZ"/>
        </w:rPr>
        <w:t>ůvěrných informací či jejich částí.</w:t>
      </w:r>
    </w:p>
    <w:bookmarkEnd w:id="1"/>
    <w:p w14:paraId="6CA5D1FB" w14:textId="77777777" w:rsidR="000B4798" w:rsidRPr="00011230" w:rsidRDefault="000B4798" w:rsidP="000B4798">
      <w:pPr>
        <w:rPr>
          <w:lang w:val="cs-CZ"/>
        </w:rPr>
      </w:pPr>
    </w:p>
    <w:sectPr w:rsidR="000B4798" w:rsidRPr="0001123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3461B" w14:textId="77777777" w:rsidR="00CF066B" w:rsidRDefault="00CF066B" w:rsidP="0041630F">
      <w:pPr>
        <w:spacing w:after="0" w:line="240" w:lineRule="auto"/>
      </w:pPr>
      <w:r>
        <w:separator/>
      </w:r>
    </w:p>
  </w:endnote>
  <w:endnote w:type="continuationSeparator" w:id="0">
    <w:p w14:paraId="110F5962" w14:textId="77777777" w:rsidR="00CF066B" w:rsidRDefault="00CF066B" w:rsidP="00416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EF991" w14:textId="77777777" w:rsidR="0041630F" w:rsidRDefault="0041630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5806C" w14:textId="77777777" w:rsidR="0041630F" w:rsidRDefault="0041630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C585C" w14:textId="77777777" w:rsidR="0041630F" w:rsidRDefault="004163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EBBC5" w14:textId="77777777" w:rsidR="00CF066B" w:rsidRDefault="00CF066B" w:rsidP="0041630F">
      <w:pPr>
        <w:spacing w:after="0" w:line="240" w:lineRule="auto"/>
      </w:pPr>
      <w:r>
        <w:separator/>
      </w:r>
    </w:p>
  </w:footnote>
  <w:footnote w:type="continuationSeparator" w:id="0">
    <w:p w14:paraId="15936778" w14:textId="77777777" w:rsidR="00CF066B" w:rsidRDefault="00CF066B" w:rsidP="00416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39E51" w14:textId="77777777" w:rsidR="0041630F" w:rsidRDefault="0041630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DFD67" w14:textId="42701965" w:rsidR="0041630F" w:rsidRDefault="0041630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84836" w14:textId="77777777" w:rsidR="0041630F" w:rsidRDefault="0041630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17695"/>
    <w:multiLevelType w:val="hybridMultilevel"/>
    <w:tmpl w:val="1E503F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62451"/>
    <w:multiLevelType w:val="multilevel"/>
    <w:tmpl w:val="BB843A58"/>
    <w:lvl w:ilvl="0">
      <w:start w:val="1"/>
      <w:numFmt w:val="decimal"/>
      <w:lvlText w:val="%1."/>
      <w:lvlJc w:val="left"/>
      <w:pPr>
        <w:ind w:left="720" w:hanging="360"/>
      </w:pPr>
      <w:rPr>
        <w:rFonts w:hint="default"/>
      </w:rPr>
    </w:lvl>
    <w:lvl w:ilvl="1">
      <w:start w:val="1"/>
      <w:numFmt w:val="decimal"/>
      <w:isLgl/>
      <w:lvlText w:val="%1.%2."/>
      <w:lvlJc w:val="left"/>
      <w:pPr>
        <w:ind w:left="243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87711DE"/>
    <w:multiLevelType w:val="hybridMultilevel"/>
    <w:tmpl w:val="5E52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A27D9"/>
    <w:multiLevelType w:val="hybridMultilevel"/>
    <w:tmpl w:val="C172EA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FB2647"/>
    <w:multiLevelType w:val="hybridMultilevel"/>
    <w:tmpl w:val="60B210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FF"/>
    <w:rsid w:val="0000459E"/>
    <w:rsid w:val="00011230"/>
    <w:rsid w:val="00046EBC"/>
    <w:rsid w:val="0007687F"/>
    <w:rsid w:val="000A1270"/>
    <w:rsid w:val="000A3951"/>
    <w:rsid w:val="000A6616"/>
    <w:rsid w:val="000B4798"/>
    <w:rsid w:val="000B7959"/>
    <w:rsid w:val="000C223F"/>
    <w:rsid w:val="000E4B13"/>
    <w:rsid w:val="000F092B"/>
    <w:rsid w:val="00130735"/>
    <w:rsid w:val="0014363A"/>
    <w:rsid w:val="0019635F"/>
    <w:rsid w:val="001C37E1"/>
    <w:rsid w:val="001C76C4"/>
    <w:rsid w:val="001D4597"/>
    <w:rsid w:val="00212BFE"/>
    <w:rsid w:val="00217588"/>
    <w:rsid w:val="00244A14"/>
    <w:rsid w:val="002604CB"/>
    <w:rsid w:val="00284E59"/>
    <w:rsid w:val="00286A79"/>
    <w:rsid w:val="00294FAB"/>
    <w:rsid w:val="002E3747"/>
    <w:rsid w:val="002E7935"/>
    <w:rsid w:val="00343CD3"/>
    <w:rsid w:val="00375DFE"/>
    <w:rsid w:val="003763E9"/>
    <w:rsid w:val="0038183E"/>
    <w:rsid w:val="00385A15"/>
    <w:rsid w:val="003B1FC6"/>
    <w:rsid w:val="003E74C3"/>
    <w:rsid w:val="003F38E0"/>
    <w:rsid w:val="003F5A5A"/>
    <w:rsid w:val="00415DEA"/>
    <w:rsid w:val="0041630F"/>
    <w:rsid w:val="004439D2"/>
    <w:rsid w:val="00453FB7"/>
    <w:rsid w:val="0045496A"/>
    <w:rsid w:val="004572B2"/>
    <w:rsid w:val="00464F82"/>
    <w:rsid w:val="00467633"/>
    <w:rsid w:val="00476DB4"/>
    <w:rsid w:val="004B4A22"/>
    <w:rsid w:val="004C1A10"/>
    <w:rsid w:val="004C4235"/>
    <w:rsid w:val="004D2455"/>
    <w:rsid w:val="004D5FD4"/>
    <w:rsid w:val="004E33CF"/>
    <w:rsid w:val="0050321F"/>
    <w:rsid w:val="00504856"/>
    <w:rsid w:val="00531A21"/>
    <w:rsid w:val="00531C2F"/>
    <w:rsid w:val="005367AE"/>
    <w:rsid w:val="005A03F4"/>
    <w:rsid w:val="005A30D5"/>
    <w:rsid w:val="005D325A"/>
    <w:rsid w:val="005F7A35"/>
    <w:rsid w:val="0069275C"/>
    <w:rsid w:val="006B77F7"/>
    <w:rsid w:val="006D10D6"/>
    <w:rsid w:val="006E6C8C"/>
    <w:rsid w:val="00736C65"/>
    <w:rsid w:val="00752EDE"/>
    <w:rsid w:val="00782AAF"/>
    <w:rsid w:val="00787CDC"/>
    <w:rsid w:val="007A21B5"/>
    <w:rsid w:val="007A327D"/>
    <w:rsid w:val="007B595A"/>
    <w:rsid w:val="007B619A"/>
    <w:rsid w:val="007C619B"/>
    <w:rsid w:val="007D65EB"/>
    <w:rsid w:val="008109FE"/>
    <w:rsid w:val="008350D7"/>
    <w:rsid w:val="0085131C"/>
    <w:rsid w:val="00860267"/>
    <w:rsid w:val="00864FAB"/>
    <w:rsid w:val="008927DC"/>
    <w:rsid w:val="00892FC6"/>
    <w:rsid w:val="008C6958"/>
    <w:rsid w:val="008D3FF0"/>
    <w:rsid w:val="009102CC"/>
    <w:rsid w:val="00946CB2"/>
    <w:rsid w:val="0097738E"/>
    <w:rsid w:val="009D3AC8"/>
    <w:rsid w:val="009F29FF"/>
    <w:rsid w:val="00A44F3D"/>
    <w:rsid w:val="00A51948"/>
    <w:rsid w:val="00A56E1F"/>
    <w:rsid w:val="00A70492"/>
    <w:rsid w:val="00A7093E"/>
    <w:rsid w:val="00A96155"/>
    <w:rsid w:val="00B20BE1"/>
    <w:rsid w:val="00B61C03"/>
    <w:rsid w:val="00B737DD"/>
    <w:rsid w:val="00B85BA7"/>
    <w:rsid w:val="00B90C07"/>
    <w:rsid w:val="00BE6619"/>
    <w:rsid w:val="00C42FFB"/>
    <w:rsid w:val="00C93E9B"/>
    <w:rsid w:val="00C9438F"/>
    <w:rsid w:val="00CB1AE5"/>
    <w:rsid w:val="00CF066B"/>
    <w:rsid w:val="00D25F81"/>
    <w:rsid w:val="00D30AAF"/>
    <w:rsid w:val="00D57316"/>
    <w:rsid w:val="00D74E7C"/>
    <w:rsid w:val="00D825AC"/>
    <w:rsid w:val="00E1660A"/>
    <w:rsid w:val="00E33C0F"/>
    <w:rsid w:val="00E67471"/>
    <w:rsid w:val="00E9609A"/>
    <w:rsid w:val="00EA0A10"/>
    <w:rsid w:val="00F01F8A"/>
    <w:rsid w:val="00F07520"/>
    <w:rsid w:val="00F116D6"/>
    <w:rsid w:val="00F8250E"/>
    <w:rsid w:val="00F97E45"/>
    <w:rsid w:val="00FB012D"/>
    <w:rsid w:val="00FE3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7A641"/>
  <w15:chartTrackingRefBased/>
  <w15:docId w15:val="{F9176050-4986-4EA4-815A-7C9B9DC1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64F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E166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64F82"/>
    <w:rPr>
      <w:rFonts w:asciiTheme="majorHAnsi" w:eastAsiaTheme="majorEastAsia" w:hAnsiTheme="majorHAnsi" w:cstheme="majorBidi"/>
      <w:color w:val="2F5496" w:themeColor="accent1" w:themeShade="BF"/>
      <w:sz w:val="32"/>
      <w:szCs w:val="32"/>
    </w:rPr>
  </w:style>
  <w:style w:type="paragraph" w:styleId="Odstavecseseznamem">
    <w:name w:val="List Paragraph"/>
    <w:basedOn w:val="Normln"/>
    <w:uiPriority w:val="34"/>
    <w:qFormat/>
    <w:rsid w:val="00464F82"/>
    <w:pPr>
      <w:ind w:left="720"/>
      <w:contextualSpacing/>
    </w:pPr>
  </w:style>
  <w:style w:type="paragraph" w:styleId="Zhlav">
    <w:name w:val="header"/>
    <w:basedOn w:val="Normln"/>
    <w:link w:val="ZhlavChar"/>
    <w:uiPriority w:val="99"/>
    <w:unhideWhenUsed/>
    <w:rsid w:val="0041630F"/>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41630F"/>
  </w:style>
  <w:style w:type="paragraph" w:styleId="Zpat">
    <w:name w:val="footer"/>
    <w:basedOn w:val="Normln"/>
    <w:link w:val="ZpatChar"/>
    <w:uiPriority w:val="99"/>
    <w:unhideWhenUsed/>
    <w:rsid w:val="0041630F"/>
    <w:pPr>
      <w:tabs>
        <w:tab w:val="center" w:pos="4680"/>
        <w:tab w:val="right" w:pos="9360"/>
      </w:tabs>
      <w:spacing w:after="0" w:line="240" w:lineRule="auto"/>
    </w:pPr>
  </w:style>
  <w:style w:type="character" w:customStyle="1" w:styleId="ZpatChar">
    <w:name w:val="Zápatí Char"/>
    <w:basedOn w:val="Standardnpsmoodstavce"/>
    <w:link w:val="Zpat"/>
    <w:uiPriority w:val="99"/>
    <w:rsid w:val="0041630F"/>
  </w:style>
  <w:style w:type="paragraph" w:styleId="Revize">
    <w:name w:val="Revision"/>
    <w:hidden/>
    <w:uiPriority w:val="99"/>
    <w:semiHidden/>
    <w:rsid w:val="007B619A"/>
    <w:pPr>
      <w:spacing w:after="0" w:line="240" w:lineRule="auto"/>
    </w:pPr>
  </w:style>
  <w:style w:type="character" w:customStyle="1" w:styleId="Nadpis2Char">
    <w:name w:val="Nadpis 2 Char"/>
    <w:basedOn w:val="Standardnpsmoodstavce"/>
    <w:link w:val="Nadpis2"/>
    <w:uiPriority w:val="9"/>
    <w:rsid w:val="00E1660A"/>
    <w:rPr>
      <w:rFonts w:asciiTheme="majorHAnsi" w:eastAsiaTheme="majorEastAsia" w:hAnsiTheme="majorHAnsi" w:cstheme="majorBidi"/>
      <w:color w:val="2F5496" w:themeColor="accent1" w:themeShade="BF"/>
      <w:sz w:val="26"/>
      <w:szCs w:val="26"/>
    </w:rPr>
  </w:style>
  <w:style w:type="character" w:styleId="Odkaznakoment">
    <w:name w:val="annotation reference"/>
    <w:basedOn w:val="Standardnpsmoodstavce"/>
    <w:uiPriority w:val="99"/>
    <w:semiHidden/>
    <w:unhideWhenUsed/>
    <w:rsid w:val="00476DB4"/>
    <w:rPr>
      <w:sz w:val="16"/>
      <w:szCs w:val="16"/>
    </w:rPr>
  </w:style>
  <w:style w:type="paragraph" w:styleId="Textkomente">
    <w:name w:val="annotation text"/>
    <w:basedOn w:val="Normln"/>
    <w:link w:val="TextkomenteChar"/>
    <w:uiPriority w:val="99"/>
    <w:unhideWhenUsed/>
    <w:rsid w:val="00476DB4"/>
    <w:pPr>
      <w:spacing w:line="240" w:lineRule="auto"/>
    </w:pPr>
    <w:rPr>
      <w:sz w:val="20"/>
      <w:szCs w:val="20"/>
    </w:rPr>
  </w:style>
  <w:style w:type="character" w:customStyle="1" w:styleId="TextkomenteChar">
    <w:name w:val="Text komentáře Char"/>
    <w:basedOn w:val="Standardnpsmoodstavce"/>
    <w:link w:val="Textkomente"/>
    <w:uiPriority w:val="99"/>
    <w:rsid w:val="00476DB4"/>
    <w:rPr>
      <w:sz w:val="20"/>
      <w:szCs w:val="20"/>
    </w:rPr>
  </w:style>
  <w:style w:type="paragraph" w:styleId="Pedmtkomente">
    <w:name w:val="annotation subject"/>
    <w:basedOn w:val="Textkomente"/>
    <w:next w:val="Textkomente"/>
    <w:link w:val="PedmtkomenteChar"/>
    <w:uiPriority w:val="99"/>
    <w:semiHidden/>
    <w:unhideWhenUsed/>
    <w:rsid w:val="00476DB4"/>
    <w:rPr>
      <w:b/>
      <w:bCs/>
    </w:rPr>
  </w:style>
  <w:style w:type="character" w:customStyle="1" w:styleId="PedmtkomenteChar">
    <w:name w:val="Předmět komentáře Char"/>
    <w:basedOn w:val="TextkomenteChar"/>
    <w:link w:val="Pedmtkomente"/>
    <w:uiPriority w:val="99"/>
    <w:semiHidden/>
    <w:rsid w:val="00476D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1358</Words>
  <Characters>8016</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Radomír Stružinský</dc:creator>
  <cp:keywords/>
  <dc:description/>
  <cp:lastModifiedBy>Alena Beranová</cp:lastModifiedBy>
  <cp:revision>5</cp:revision>
  <dcterms:created xsi:type="dcterms:W3CDTF">2024-05-24T11:26:00Z</dcterms:created>
  <dcterms:modified xsi:type="dcterms:W3CDTF">2024-05-24T12:22:00Z</dcterms:modified>
</cp:coreProperties>
</file>